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15" w:rsidRPr="00586C0C" w:rsidRDefault="007B4C15">
      <w:pPr>
        <w:jc w:val="center"/>
        <w:rPr>
          <w:rFonts w:ascii="Calibri" w:hAnsi="Calibri" w:cs="Calibri"/>
          <w:b/>
          <w:sz w:val="22"/>
          <w:szCs w:val="22"/>
        </w:rPr>
      </w:pPr>
      <w:bookmarkStart w:id="0" w:name="_GoBack"/>
      <w:bookmarkEnd w:id="0"/>
    </w:p>
    <w:p w:rsidR="0041337C" w:rsidRPr="0041337C" w:rsidRDefault="0041337C" w:rsidP="0041337C">
      <w:pPr>
        <w:jc w:val="center"/>
        <w:rPr>
          <w:rFonts w:ascii="Calibri" w:hAnsi="Calibri" w:cs="Calibri"/>
          <w:b/>
          <w:caps/>
          <w:sz w:val="22"/>
          <w:szCs w:val="22"/>
          <w:u w:val="single"/>
        </w:rPr>
      </w:pPr>
      <w:r w:rsidRPr="0041337C">
        <w:rPr>
          <w:rFonts w:ascii="Calibri" w:hAnsi="Calibri" w:cs="Calibri"/>
          <w:b/>
          <w:caps/>
          <w:sz w:val="22"/>
          <w:szCs w:val="22"/>
          <w:u w:val="single"/>
        </w:rPr>
        <w:t>Royal National Orthopaedic Hospital Charity</w:t>
      </w:r>
    </w:p>
    <w:p w:rsidR="0041337C" w:rsidRDefault="0041337C" w:rsidP="0041337C">
      <w:pPr>
        <w:jc w:val="center"/>
        <w:rPr>
          <w:rFonts w:ascii="Calibri" w:hAnsi="Calibri" w:cs="Calibri"/>
          <w:b/>
          <w:sz w:val="22"/>
          <w:szCs w:val="22"/>
          <w:u w:val="single"/>
        </w:rPr>
      </w:pPr>
    </w:p>
    <w:p w:rsidR="00001D09" w:rsidRPr="00783FEC" w:rsidRDefault="007B4C15" w:rsidP="0041337C">
      <w:pPr>
        <w:jc w:val="center"/>
        <w:rPr>
          <w:rFonts w:ascii="Calibri" w:hAnsi="Calibri" w:cs="Calibri"/>
          <w:b/>
          <w:sz w:val="22"/>
          <w:szCs w:val="22"/>
          <w:u w:val="single"/>
        </w:rPr>
      </w:pPr>
      <w:r w:rsidRPr="00783FEC">
        <w:rPr>
          <w:rFonts w:ascii="Calibri" w:hAnsi="Calibri" w:cs="Calibri"/>
          <w:b/>
          <w:sz w:val="22"/>
          <w:szCs w:val="22"/>
          <w:u w:val="single"/>
        </w:rPr>
        <w:t>Job Description</w:t>
      </w:r>
    </w:p>
    <w:p w:rsidR="00B32143" w:rsidRPr="006F27EB" w:rsidRDefault="00B32143" w:rsidP="00783FEC">
      <w:pPr>
        <w:rPr>
          <w:rFonts w:ascii="Calibri" w:hAnsi="Calibri" w:cs="Calibri"/>
          <w:b/>
          <w:sz w:val="22"/>
          <w:szCs w:val="22"/>
        </w:rPr>
      </w:pPr>
    </w:p>
    <w:p w:rsidR="00A0588A" w:rsidRPr="006F27EB" w:rsidRDefault="00A0588A">
      <w:pPr>
        <w:jc w:val="center"/>
        <w:rPr>
          <w:rFonts w:ascii="Calibri" w:hAnsi="Calibri" w:cs="Calibri"/>
          <w:b/>
          <w:sz w:val="22"/>
          <w:szCs w:val="22"/>
        </w:rPr>
      </w:pPr>
    </w:p>
    <w:p w:rsidR="007B4C15" w:rsidRPr="00586C0C" w:rsidRDefault="007B4C15">
      <w:pPr>
        <w:rPr>
          <w:rFonts w:ascii="Calibri" w:hAnsi="Calibri" w:cs="Calibri"/>
          <w:sz w:val="22"/>
          <w:szCs w:val="22"/>
        </w:rPr>
      </w:pPr>
      <w:r w:rsidRPr="006F27EB">
        <w:rPr>
          <w:rFonts w:ascii="Calibri" w:hAnsi="Calibri" w:cs="Calibri"/>
          <w:b/>
          <w:sz w:val="22"/>
          <w:szCs w:val="22"/>
        </w:rPr>
        <w:t xml:space="preserve">Job Title: </w:t>
      </w:r>
      <w:r w:rsidRPr="006F27EB">
        <w:rPr>
          <w:rFonts w:ascii="Calibri" w:hAnsi="Calibri" w:cs="Calibri"/>
          <w:b/>
          <w:sz w:val="22"/>
          <w:szCs w:val="22"/>
        </w:rPr>
        <w:tab/>
      </w:r>
      <w:r w:rsidRPr="006F27EB">
        <w:rPr>
          <w:rFonts w:ascii="Calibri" w:hAnsi="Calibri" w:cs="Calibri"/>
          <w:b/>
          <w:sz w:val="22"/>
          <w:szCs w:val="22"/>
        </w:rPr>
        <w:tab/>
      </w:r>
      <w:r w:rsidR="00AB4476" w:rsidRPr="006F27EB">
        <w:rPr>
          <w:rFonts w:ascii="Calibri" w:hAnsi="Calibri" w:cs="Calibri"/>
          <w:b/>
          <w:sz w:val="22"/>
          <w:szCs w:val="22"/>
        </w:rPr>
        <w:tab/>
      </w:r>
      <w:r w:rsidR="00E31070" w:rsidRPr="006F27EB">
        <w:rPr>
          <w:rFonts w:ascii="Calibri" w:hAnsi="Calibri" w:cs="Calibri"/>
          <w:sz w:val="22"/>
          <w:szCs w:val="22"/>
        </w:rPr>
        <w:t>Philanthropy</w:t>
      </w:r>
      <w:r w:rsidR="005F0858" w:rsidRPr="006F27EB">
        <w:rPr>
          <w:rFonts w:ascii="Calibri" w:hAnsi="Calibri" w:cs="Calibri"/>
          <w:sz w:val="22"/>
          <w:szCs w:val="22"/>
        </w:rPr>
        <w:t xml:space="preserve"> Manager</w:t>
      </w:r>
      <w:r w:rsidR="00E31070" w:rsidRPr="006F27EB">
        <w:rPr>
          <w:rFonts w:ascii="Calibri" w:hAnsi="Calibri" w:cs="Calibri"/>
          <w:sz w:val="22"/>
          <w:szCs w:val="22"/>
        </w:rPr>
        <w:t xml:space="preserve"> (Trusts and Major Donors)</w:t>
      </w:r>
      <w:r w:rsidRPr="00586C0C">
        <w:rPr>
          <w:rFonts w:ascii="Calibri" w:hAnsi="Calibri" w:cs="Calibri"/>
          <w:sz w:val="22"/>
          <w:szCs w:val="22"/>
        </w:rPr>
        <w:t xml:space="preserve"> </w:t>
      </w:r>
    </w:p>
    <w:p w:rsidR="00AB4476" w:rsidRPr="00586C0C" w:rsidRDefault="00AB4476">
      <w:pPr>
        <w:rPr>
          <w:rFonts w:ascii="Calibri" w:hAnsi="Calibri" w:cs="Calibri"/>
          <w:sz w:val="22"/>
          <w:szCs w:val="22"/>
        </w:rPr>
      </w:pPr>
    </w:p>
    <w:p w:rsidR="00AB4476" w:rsidRPr="00586C0C" w:rsidRDefault="005F0858">
      <w:pPr>
        <w:rPr>
          <w:rFonts w:ascii="Calibri" w:hAnsi="Calibri" w:cs="Calibri"/>
          <w:b/>
          <w:sz w:val="22"/>
          <w:szCs w:val="22"/>
        </w:rPr>
      </w:pPr>
      <w:r w:rsidRPr="00586C0C">
        <w:rPr>
          <w:rFonts w:ascii="Calibri" w:hAnsi="Calibri" w:cs="Calibri"/>
          <w:b/>
          <w:sz w:val="22"/>
          <w:szCs w:val="22"/>
        </w:rPr>
        <w:t>Department</w:t>
      </w:r>
      <w:r w:rsidR="00AB4476" w:rsidRPr="00586C0C">
        <w:rPr>
          <w:rFonts w:ascii="Calibri" w:hAnsi="Calibri" w:cs="Calibri"/>
          <w:b/>
          <w:sz w:val="22"/>
          <w:szCs w:val="22"/>
        </w:rPr>
        <w:t>:</w:t>
      </w:r>
      <w:r w:rsidRPr="00586C0C">
        <w:rPr>
          <w:rFonts w:ascii="Calibri" w:hAnsi="Calibri" w:cs="Calibri"/>
          <w:b/>
          <w:sz w:val="22"/>
          <w:szCs w:val="22"/>
        </w:rPr>
        <w:tab/>
      </w:r>
      <w:r w:rsidRPr="00586C0C">
        <w:rPr>
          <w:rFonts w:ascii="Calibri" w:hAnsi="Calibri" w:cs="Calibri"/>
          <w:b/>
          <w:sz w:val="22"/>
          <w:szCs w:val="22"/>
        </w:rPr>
        <w:tab/>
      </w:r>
      <w:r w:rsidRPr="00586C0C">
        <w:rPr>
          <w:rFonts w:ascii="Calibri" w:hAnsi="Calibri" w:cs="Calibri"/>
          <w:b/>
          <w:sz w:val="22"/>
          <w:szCs w:val="22"/>
        </w:rPr>
        <w:tab/>
      </w:r>
      <w:r w:rsidR="00E31070" w:rsidRPr="00586C0C">
        <w:rPr>
          <w:rFonts w:ascii="Calibri" w:hAnsi="Calibri" w:cs="Calibri"/>
          <w:sz w:val="22"/>
          <w:szCs w:val="22"/>
        </w:rPr>
        <w:t>Fundraising</w:t>
      </w:r>
      <w:r w:rsidR="0076796F" w:rsidRPr="00586C0C">
        <w:rPr>
          <w:rFonts w:ascii="Calibri" w:hAnsi="Calibri" w:cs="Calibri"/>
          <w:b/>
          <w:sz w:val="22"/>
          <w:szCs w:val="22"/>
        </w:rPr>
        <w:tab/>
      </w:r>
    </w:p>
    <w:p w:rsidR="005F0858" w:rsidRPr="00586C0C" w:rsidRDefault="005F0858">
      <w:pPr>
        <w:rPr>
          <w:rFonts w:ascii="Calibri" w:hAnsi="Calibri" w:cs="Calibri"/>
          <w:b/>
          <w:sz w:val="22"/>
          <w:szCs w:val="22"/>
        </w:rPr>
      </w:pPr>
    </w:p>
    <w:p w:rsidR="005F0858" w:rsidRPr="00586C0C" w:rsidRDefault="00430A06">
      <w:pPr>
        <w:rPr>
          <w:rFonts w:ascii="Calibri" w:hAnsi="Calibri" w:cs="Calibri"/>
          <w:sz w:val="22"/>
          <w:szCs w:val="22"/>
        </w:rPr>
      </w:pPr>
      <w:r>
        <w:rPr>
          <w:rFonts w:ascii="Calibri" w:hAnsi="Calibri" w:cs="Calibri"/>
          <w:b/>
          <w:sz w:val="22"/>
          <w:szCs w:val="22"/>
        </w:rPr>
        <w:t>Salary:</w:t>
      </w:r>
      <w:r w:rsidR="005F0858" w:rsidRPr="00586C0C">
        <w:rPr>
          <w:rFonts w:ascii="Calibri" w:hAnsi="Calibri" w:cs="Calibri"/>
          <w:b/>
          <w:sz w:val="22"/>
          <w:szCs w:val="22"/>
        </w:rPr>
        <w:tab/>
      </w:r>
      <w:r w:rsidR="005F0858" w:rsidRPr="00586C0C">
        <w:rPr>
          <w:rFonts w:ascii="Calibri" w:hAnsi="Calibri" w:cs="Calibri"/>
          <w:b/>
          <w:sz w:val="22"/>
          <w:szCs w:val="22"/>
        </w:rPr>
        <w:tab/>
      </w:r>
      <w:r w:rsidR="005F0858" w:rsidRPr="00586C0C">
        <w:rPr>
          <w:rFonts w:ascii="Calibri" w:hAnsi="Calibri" w:cs="Calibri"/>
          <w:b/>
          <w:sz w:val="22"/>
          <w:szCs w:val="22"/>
        </w:rPr>
        <w:tab/>
      </w:r>
      <w:r w:rsidR="00532874" w:rsidRPr="00586C0C">
        <w:rPr>
          <w:rFonts w:ascii="Calibri" w:hAnsi="Calibri" w:cs="Calibri"/>
          <w:b/>
          <w:sz w:val="22"/>
          <w:szCs w:val="22"/>
        </w:rPr>
        <w:tab/>
      </w:r>
      <w:r w:rsidRPr="00783FEC">
        <w:rPr>
          <w:rFonts w:ascii="Calibri" w:hAnsi="Calibri" w:cs="Calibri"/>
          <w:sz w:val="22"/>
          <w:szCs w:val="22"/>
        </w:rPr>
        <w:t>£</w:t>
      </w:r>
      <w:r w:rsidR="0086720A" w:rsidRPr="00783FEC">
        <w:rPr>
          <w:rFonts w:ascii="Calibri" w:hAnsi="Calibri" w:cs="Calibri"/>
          <w:sz w:val="22"/>
          <w:szCs w:val="22"/>
        </w:rPr>
        <w:t>32,500 to £</w:t>
      </w:r>
      <w:r w:rsidR="006F3821" w:rsidRPr="00783FEC">
        <w:rPr>
          <w:rFonts w:ascii="Calibri" w:hAnsi="Calibri" w:cs="Calibri"/>
          <w:sz w:val="22"/>
          <w:szCs w:val="22"/>
        </w:rPr>
        <w:t>39,500</w:t>
      </w:r>
      <w:r w:rsidR="00BC3F91">
        <w:rPr>
          <w:rFonts w:ascii="Calibri" w:hAnsi="Calibri" w:cs="Calibri"/>
          <w:sz w:val="22"/>
          <w:szCs w:val="22"/>
        </w:rPr>
        <w:t xml:space="preserve"> </w:t>
      </w:r>
    </w:p>
    <w:p w:rsidR="005F0858" w:rsidRPr="00586C0C" w:rsidRDefault="005F0858">
      <w:pPr>
        <w:rPr>
          <w:rFonts w:ascii="Calibri" w:hAnsi="Calibri" w:cs="Calibri"/>
          <w:b/>
          <w:sz w:val="22"/>
          <w:szCs w:val="22"/>
        </w:rPr>
      </w:pPr>
    </w:p>
    <w:p w:rsidR="00AB4476" w:rsidRPr="00586C0C" w:rsidRDefault="00AB4476">
      <w:pPr>
        <w:rPr>
          <w:rFonts w:ascii="Calibri" w:hAnsi="Calibri" w:cs="Calibri"/>
          <w:sz w:val="22"/>
          <w:szCs w:val="22"/>
        </w:rPr>
      </w:pPr>
      <w:r w:rsidRPr="00586C0C">
        <w:rPr>
          <w:rFonts w:ascii="Calibri" w:hAnsi="Calibri" w:cs="Calibri"/>
          <w:b/>
          <w:sz w:val="22"/>
          <w:szCs w:val="22"/>
        </w:rPr>
        <w:t>Hours:</w:t>
      </w:r>
      <w:r w:rsidRPr="00586C0C">
        <w:rPr>
          <w:rFonts w:ascii="Calibri" w:hAnsi="Calibri" w:cs="Calibri"/>
          <w:b/>
          <w:sz w:val="22"/>
          <w:szCs w:val="22"/>
        </w:rPr>
        <w:tab/>
      </w:r>
      <w:r w:rsidRPr="00586C0C">
        <w:rPr>
          <w:rFonts w:ascii="Calibri" w:hAnsi="Calibri" w:cs="Calibri"/>
          <w:b/>
          <w:sz w:val="22"/>
          <w:szCs w:val="22"/>
        </w:rPr>
        <w:tab/>
      </w:r>
      <w:r w:rsidRPr="00586C0C">
        <w:rPr>
          <w:rFonts w:ascii="Calibri" w:hAnsi="Calibri" w:cs="Calibri"/>
          <w:b/>
          <w:sz w:val="22"/>
          <w:szCs w:val="22"/>
        </w:rPr>
        <w:tab/>
      </w:r>
      <w:r w:rsidR="00532874" w:rsidRPr="00586C0C">
        <w:rPr>
          <w:rFonts w:ascii="Calibri" w:hAnsi="Calibri" w:cs="Calibri"/>
          <w:b/>
          <w:sz w:val="22"/>
          <w:szCs w:val="22"/>
        </w:rPr>
        <w:tab/>
      </w:r>
      <w:r w:rsidR="00586C0C" w:rsidRPr="00586C0C">
        <w:rPr>
          <w:rFonts w:ascii="Calibri" w:hAnsi="Calibri" w:cs="Calibri"/>
          <w:sz w:val="22"/>
          <w:szCs w:val="22"/>
        </w:rPr>
        <w:t>37.5 hours – part-time hours will also be considered</w:t>
      </w:r>
    </w:p>
    <w:p w:rsidR="00AB4476" w:rsidRPr="00586C0C" w:rsidRDefault="00AB4476">
      <w:pPr>
        <w:rPr>
          <w:rFonts w:ascii="Calibri" w:hAnsi="Calibri" w:cs="Calibri"/>
          <w:sz w:val="22"/>
          <w:szCs w:val="22"/>
        </w:rPr>
      </w:pPr>
    </w:p>
    <w:p w:rsidR="00AB4476" w:rsidRPr="00586C0C" w:rsidRDefault="005F0858">
      <w:pPr>
        <w:rPr>
          <w:rFonts w:ascii="Calibri" w:hAnsi="Calibri" w:cs="Calibri"/>
          <w:sz w:val="22"/>
          <w:szCs w:val="22"/>
        </w:rPr>
      </w:pPr>
      <w:r w:rsidRPr="00586C0C">
        <w:rPr>
          <w:rFonts w:ascii="Calibri" w:hAnsi="Calibri" w:cs="Calibri"/>
          <w:b/>
          <w:sz w:val="22"/>
          <w:szCs w:val="22"/>
        </w:rPr>
        <w:t>Accountable to</w:t>
      </w:r>
      <w:r w:rsidR="00AB4476" w:rsidRPr="00586C0C">
        <w:rPr>
          <w:rFonts w:ascii="Calibri" w:hAnsi="Calibri" w:cs="Calibri"/>
          <w:b/>
          <w:sz w:val="22"/>
          <w:szCs w:val="22"/>
        </w:rPr>
        <w:t>:</w:t>
      </w:r>
      <w:r w:rsidR="00AB4476" w:rsidRPr="00586C0C">
        <w:rPr>
          <w:rFonts w:ascii="Calibri" w:hAnsi="Calibri" w:cs="Calibri"/>
          <w:b/>
          <w:sz w:val="22"/>
          <w:szCs w:val="22"/>
        </w:rPr>
        <w:tab/>
      </w:r>
      <w:r w:rsidR="00AB4476" w:rsidRPr="00586C0C">
        <w:rPr>
          <w:rFonts w:ascii="Calibri" w:hAnsi="Calibri" w:cs="Calibri"/>
          <w:b/>
          <w:sz w:val="22"/>
          <w:szCs w:val="22"/>
        </w:rPr>
        <w:tab/>
      </w:r>
      <w:r w:rsidR="00E31070" w:rsidRPr="00586C0C">
        <w:rPr>
          <w:rFonts w:ascii="Calibri" w:hAnsi="Calibri" w:cs="Calibri"/>
          <w:sz w:val="22"/>
          <w:szCs w:val="22"/>
        </w:rPr>
        <w:t>Head of Fundraising</w:t>
      </w:r>
    </w:p>
    <w:p w:rsidR="007B4C15" w:rsidRPr="00586C0C" w:rsidRDefault="007B4C15">
      <w:pPr>
        <w:rPr>
          <w:rFonts w:ascii="Calibri" w:hAnsi="Calibri" w:cs="Calibri"/>
          <w:sz w:val="22"/>
          <w:szCs w:val="22"/>
        </w:rPr>
      </w:pPr>
    </w:p>
    <w:p w:rsidR="007B4C15" w:rsidRPr="00B44245" w:rsidRDefault="007B4C15">
      <w:pPr>
        <w:ind w:left="2160" w:hanging="2160"/>
        <w:rPr>
          <w:rFonts w:ascii="Calibri" w:hAnsi="Calibri" w:cs="Calibri"/>
          <w:sz w:val="22"/>
          <w:szCs w:val="22"/>
        </w:rPr>
      </w:pPr>
      <w:r w:rsidRPr="00586C0C">
        <w:rPr>
          <w:rFonts w:ascii="Calibri" w:hAnsi="Calibri" w:cs="Calibri"/>
          <w:b/>
          <w:sz w:val="22"/>
          <w:szCs w:val="22"/>
        </w:rPr>
        <w:t>Key Relation</w:t>
      </w:r>
      <w:r w:rsidR="00AB4476" w:rsidRPr="00586C0C">
        <w:rPr>
          <w:rFonts w:ascii="Calibri" w:hAnsi="Calibri" w:cs="Calibri"/>
          <w:b/>
          <w:sz w:val="22"/>
          <w:szCs w:val="22"/>
        </w:rPr>
        <w:t>ships</w:t>
      </w:r>
      <w:r w:rsidRPr="00586C0C">
        <w:rPr>
          <w:rFonts w:ascii="Calibri" w:hAnsi="Calibri" w:cs="Calibri"/>
          <w:b/>
          <w:sz w:val="22"/>
          <w:szCs w:val="22"/>
        </w:rPr>
        <w:t>:</w:t>
      </w:r>
      <w:r w:rsidRPr="00586C0C">
        <w:rPr>
          <w:rFonts w:ascii="Calibri" w:hAnsi="Calibri" w:cs="Calibri"/>
          <w:b/>
          <w:sz w:val="22"/>
          <w:szCs w:val="22"/>
        </w:rPr>
        <w:tab/>
      </w:r>
      <w:r w:rsidR="00532874" w:rsidRPr="00586C0C">
        <w:rPr>
          <w:rFonts w:ascii="Calibri" w:hAnsi="Calibri" w:cs="Calibri"/>
          <w:b/>
          <w:sz w:val="22"/>
          <w:szCs w:val="22"/>
        </w:rPr>
        <w:tab/>
      </w:r>
      <w:r w:rsidR="00586C0C" w:rsidRPr="00B44245">
        <w:rPr>
          <w:rFonts w:ascii="Calibri" w:hAnsi="Calibri" w:cs="Calibri"/>
          <w:sz w:val="22"/>
          <w:szCs w:val="22"/>
        </w:rPr>
        <w:t>Members of the f</w:t>
      </w:r>
      <w:r w:rsidR="005F0858" w:rsidRPr="00B44245">
        <w:rPr>
          <w:rFonts w:ascii="Calibri" w:hAnsi="Calibri" w:cs="Calibri"/>
          <w:sz w:val="22"/>
          <w:szCs w:val="22"/>
        </w:rPr>
        <w:t>undraising team</w:t>
      </w:r>
    </w:p>
    <w:p w:rsidR="009F2568" w:rsidRPr="00B44245" w:rsidRDefault="009F2568">
      <w:pPr>
        <w:ind w:left="2160" w:hanging="2160"/>
        <w:rPr>
          <w:rFonts w:ascii="Calibri" w:hAnsi="Calibri" w:cs="Calibri"/>
          <w:sz w:val="22"/>
          <w:szCs w:val="22"/>
        </w:rPr>
      </w:pPr>
      <w:r w:rsidRPr="00783FEC">
        <w:rPr>
          <w:rFonts w:ascii="Calibri" w:hAnsi="Calibri" w:cs="Calibri"/>
          <w:sz w:val="22"/>
          <w:szCs w:val="22"/>
        </w:rPr>
        <w:tab/>
      </w:r>
      <w:r w:rsidRPr="00783FEC">
        <w:rPr>
          <w:rFonts w:ascii="Calibri" w:hAnsi="Calibri" w:cs="Calibri"/>
          <w:sz w:val="22"/>
          <w:szCs w:val="22"/>
        </w:rPr>
        <w:tab/>
        <w:t>Charity CEO and Head of Finance</w:t>
      </w:r>
    </w:p>
    <w:p w:rsidR="00BC7147" w:rsidRPr="00B44245" w:rsidRDefault="005F0858" w:rsidP="00AB4476">
      <w:pPr>
        <w:ind w:left="2880"/>
        <w:rPr>
          <w:rFonts w:ascii="Calibri" w:hAnsi="Calibri" w:cs="Calibri"/>
          <w:sz w:val="22"/>
          <w:szCs w:val="22"/>
        </w:rPr>
      </w:pPr>
      <w:r w:rsidRPr="00B44245">
        <w:rPr>
          <w:rFonts w:ascii="Calibri" w:hAnsi="Calibri" w:cs="Calibri"/>
          <w:sz w:val="22"/>
          <w:szCs w:val="22"/>
        </w:rPr>
        <w:t>Senior Managers and</w:t>
      </w:r>
      <w:r w:rsidR="00AB4476" w:rsidRPr="00B44245">
        <w:rPr>
          <w:rFonts w:ascii="Calibri" w:hAnsi="Calibri" w:cs="Calibri"/>
          <w:sz w:val="22"/>
          <w:szCs w:val="22"/>
        </w:rPr>
        <w:t xml:space="preserve"> </w:t>
      </w:r>
      <w:r w:rsidR="00A0588A" w:rsidRPr="00B44245">
        <w:rPr>
          <w:rFonts w:ascii="Calibri" w:hAnsi="Calibri" w:cs="Calibri"/>
          <w:sz w:val="22"/>
          <w:szCs w:val="22"/>
        </w:rPr>
        <w:t xml:space="preserve">Clinical </w:t>
      </w:r>
      <w:r w:rsidR="00AB4476" w:rsidRPr="00B44245">
        <w:rPr>
          <w:rFonts w:ascii="Calibri" w:hAnsi="Calibri" w:cs="Calibri"/>
          <w:sz w:val="22"/>
          <w:szCs w:val="22"/>
        </w:rPr>
        <w:t>Consultants</w:t>
      </w:r>
    </w:p>
    <w:p w:rsidR="005F0858" w:rsidRPr="00B44245" w:rsidRDefault="009F2568" w:rsidP="00AB4476">
      <w:pPr>
        <w:ind w:left="2880"/>
        <w:rPr>
          <w:rFonts w:ascii="Calibri" w:hAnsi="Calibri" w:cs="Calibri"/>
          <w:sz w:val="22"/>
          <w:szCs w:val="22"/>
        </w:rPr>
      </w:pPr>
      <w:r w:rsidRPr="00B44245">
        <w:rPr>
          <w:rFonts w:ascii="Calibri" w:hAnsi="Calibri" w:cs="Calibri"/>
          <w:sz w:val="22"/>
          <w:szCs w:val="22"/>
        </w:rPr>
        <w:t xml:space="preserve">RNOH </w:t>
      </w:r>
      <w:r w:rsidR="005F0858" w:rsidRPr="00B44245">
        <w:rPr>
          <w:rFonts w:ascii="Calibri" w:hAnsi="Calibri" w:cs="Calibri"/>
          <w:sz w:val="22"/>
          <w:szCs w:val="22"/>
        </w:rPr>
        <w:t>staff and patients</w:t>
      </w:r>
    </w:p>
    <w:p w:rsidR="005F0858" w:rsidRPr="00B44245" w:rsidRDefault="005F0858" w:rsidP="00AB4476">
      <w:pPr>
        <w:ind w:left="2880"/>
        <w:rPr>
          <w:rFonts w:ascii="Calibri" w:hAnsi="Calibri" w:cs="Calibri"/>
          <w:sz w:val="22"/>
          <w:szCs w:val="22"/>
        </w:rPr>
      </w:pPr>
      <w:r w:rsidRPr="00B44245">
        <w:rPr>
          <w:rFonts w:ascii="Calibri" w:hAnsi="Calibri" w:cs="Calibri"/>
          <w:sz w:val="22"/>
          <w:szCs w:val="22"/>
        </w:rPr>
        <w:t>Existing donors and prospective donors</w:t>
      </w:r>
    </w:p>
    <w:p w:rsidR="005F0858" w:rsidRPr="00586C0C" w:rsidRDefault="005F0858" w:rsidP="00AB4476">
      <w:pPr>
        <w:ind w:left="2880"/>
        <w:rPr>
          <w:rFonts w:ascii="Calibri" w:hAnsi="Calibri" w:cs="Calibri"/>
          <w:sz w:val="22"/>
          <w:szCs w:val="22"/>
        </w:rPr>
      </w:pPr>
    </w:p>
    <w:p w:rsidR="007B4C15" w:rsidRDefault="007B4C15">
      <w:pPr>
        <w:rPr>
          <w:rFonts w:ascii="Calibri" w:hAnsi="Calibri" w:cs="Calibri"/>
          <w:b/>
          <w:sz w:val="22"/>
          <w:szCs w:val="22"/>
        </w:rPr>
      </w:pPr>
    </w:p>
    <w:p w:rsidR="00271A6C" w:rsidRPr="0041337C" w:rsidRDefault="00271A6C">
      <w:pPr>
        <w:rPr>
          <w:rFonts w:ascii="Calibri" w:hAnsi="Calibri" w:cs="Calibri"/>
          <w:b/>
          <w:sz w:val="22"/>
          <w:szCs w:val="22"/>
        </w:rPr>
      </w:pPr>
      <w:r w:rsidRPr="0041337C">
        <w:rPr>
          <w:rFonts w:ascii="Calibri" w:hAnsi="Calibri" w:cs="Calibri"/>
          <w:b/>
          <w:sz w:val="22"/>
          <w:szCs w:val="22"/>
        </w:rPr>
        <w:t>Job Summary</w:t>
      </w:r>
    </w:p>
    <w:p w:rsidR="00A454C8" w:rsidRPr="0041337C" w:rsidRDefault="00A454C8" w:rsidP="00A454C8">
      <w:pPr>
        <w:spacing w:before="120"/>
        <w:jc w:val="both"/>
        <w:rPr>
          <w:rFonts w:ascii="Calibri" w:hAnsi="Calibri" w:cs="Calibri"/>
          <w:sz w:val="22"/>
          <w:szCs w:val="22"/>
        </w:rPr>
      </w:pPr>
      <w:r w:rsidRPr="0041337C">
        <w:rPr>
          <w:rFonts w:ascii="Calibri" w:hAnsi="Calibri" w:cs="Calibri"/>
          <w:sz w:val="22"/>
          <w:szCs w:val="22"/>
        </w:rPr>
        <w:t xml:space="preserve">The RNOH Charity’s mission is to strengthen and support the people, research and infrastructure that make the Royal National Orthopaedic Hospital one of the world’s best orthopaedic hospitals. </w:t>
      </w:r>
    </w:p>
    <w:p w:rsidR="00A454C8" w:rsidRPr="0041337C" w:rsidRDefault="00A454C8">
      <w:pPr>
        <w:rPr>
          <w:rFonts w:ascii="Calibri" w:hAnsi="Calibri" w:cs="Calibri"/>
          <w:sz w:val="22"/>
          <w:szCs w:val="22"/>
        </w:rPr>
      </w:pPr>
      <w:r w:rsidRPr="0041337C">
        <w:rPr>
          <w:rFonts w:ascii="Calibri" w:hAnsi="Calibri" w:cs="Calibri"/>
          <w:sz w:val="22"/>
          <w:szCs w:val="22"/>
        </w:rPr>
        <w:t xml:space="preserve">Since its inception in 1997, the Charity has received and administered millions of pounds worth of donations, which have funded numerous essential projects for the hospital. </w:t>
      </w:r>
    </w:p>
    <w:p w:rsidR="00A454C8" w:rsidRPr="0041337C" w:rsidRDefault="00A454C8" w:rsidP="00A454C8">
      <w:pPr>
        <w:spacing w:before="120"/>
        <w:jc w:val="both"/>
        <w:rPr>
          <w:rFonts w:ascii="Calibri" w:hAnsi="Calibri" w:cs="Calibri"/>
          <w:sz w:val="22"/>
          <w:szCs w:val="22"/>
        </w:rPr>
      </w:pPr>
      <w:r w:rsidRPr="0041337C">
        <w:rPr>
          <w:rFonts w:ascii="Calibri" w:hAnsi="Calibri" w:cs="Calibri"/>
          <w:sz w:val="22"/>
          <w:szCs w:val="22"/>
        </w:rPr>
        <w:t xml:space="preserve">The Charity’s support and collaboration with the hospital at both the Stanmore and Bolsover Street sites, enable the RNOH’s world-class teams of clinicians and researchers to access state-of-the-art equipment, deliver rehabilitation and pursue ground-breaking research that is changing the face of how we treat complex orthopaedic conditions. </w:t>
      </w:r>
    </w:p>
    <w:p w:rsidR="00783FEC" w:rsidRPr="0041337C" w:rsidRDefault="00783FEC" w:rsidP="00A454C8">
      <w:pPr>
        <w:spacing w:before="120"/>
        <w:jc w:val="both"/>
        <w:rPr>
          <w:rFonts w:ascii="Calibri" w:hAnsi="Calibri" w:cs="Calibri"/>
          <w:sz w:val="22"/>
          <w:szCs w:val="22"/>
        </w:rPr>
      </w:pPr>
      <w:r w:rsidRPr="0041337C">
        <w:rPr>
          <w:rFonts w:ascii="Calibri" w:hAnsi="Calibri" w:cs="Calibri"/>
          <w:sz w:val="22"/>
          <w:szCs w:val="22"/>
        </w:rPr>
        <w:t xml:space="preserve">You will be responsible for </w:t>
      </w:r>
      <w:r w:rsidR="00ED1211" w:rsidRPr="0041337C">
        <w:rPr>
          <w:rFonts w:ascii="Calibri" w:hAnsi="Calibri" w:cs="Calibri"/>
          <w:sz w:val="22"/>
          <w:szCs w:val="22"/>
        </w:rPr>
        <w:t>maximising income from grant-making trusts and supporting the development of a caseload of mid-level and high value donors.</w:t>
      </w:r>
    </w:p>
    <w:p w:rsidR="00A454C8" w:rsidRPr="005758EB" w:rsidRDefault="00A454C8" w:rsidP="00A454C8">
      <w:pPr>
        <w:pStyle w:val="Default"/>
        <w:spacing w:before="120"/>
        <w:rPr>
          <w:rFonts w:ascii="Calibri" w:hAnsi="Calibri" w:cs="Calibri"/>
          <w:color w:val="auto"/>
          <w:sz w:val="22"/>
          <w:szCs w:val="22"/>
        </w:rPr>
      </w:pPr>
      <w:r w:rsidRPr="0041337C">
        <w:rPr>
          <w:rFonts w:ascii="Calibri" w:hAnsi="Calibri" w:cs="Calibri"/>
          <w:sz w:val="22"/>
          <w:szCs w:val="22"/>
        </w:rPr>
        <w:t>You will be part of fundraising team</w:t>
      </w:r>
      <w:r w:rsidR="00783FEC" w:rsidRPr="0041337C">
        <w:rPr>
          <w:rFonts w:ascii="Calibri" w:hAnsi="Calibri" w:cs="Calibri"/>
          <w:sz w:val="22"/>
          <w:szCs w:val="22"/>
        </w:rPr>
        <w:t xml:space="preserve"> and report</w:t>
      </w:r>
      <w:r w:rsidRPr="0041337C">
        <w:rPr>
          <w:rFonts w:ascii="Calibri" w:hAnsi="Calibri" w:cs="Calibri"/>
          <w:sz w:val="22"/>
          <w:szCs w:val="22"/>
        </w:rPr>
        <w:t xml:space="preserve"> to the Head of Fundraising. Y</w:t>
      </w:r>
      <w:r w:rsidRPr="0041337C">
        <w:rPr>
          <w:rFonts w:ascii="Calibri" w:hAnsi="Calibri" w:cs="Calibri"/>
          <w:color w:val="auto"/>
          <w:sz w:val="22"/>
          <w:szCs w:val="22"/>
        </w:rPr>
        <w:t>ou will devel</w:t>
      </w:r>
      <w:r w:rsidRPr="0041337C">
        <w:rPr>
          <w:rFonts w:ascii="Calibri" w:hAnsi="Calibri" w:cs="Calibri"/>
          <w:sz w:val="22"/>
          <w:szCs w:val="22"/>
        </w:rPr>
        <w:t>op strategies and implement</w:t>
      </w:r>
      <w:r w:rsidRPr="0041337C">
        <w:rPr>
          <w:rFonts w:ascii="Calibri" w:hAnsi="Calibri" w:cs="Calibri"/>
          <w:color w:val="auto"/>
          <w:sz w:val="22"/>
          <w:szCs w:val="22"/>
        </w:rPr>
        <w:t xml:space="preserve"> </w:t>
      </w:r>
      <w:r w:rsidRPr="0041337C">
        <w:rPr>
          <w:rFonts w:ascii="Calibri" w:hAnsi="Calibri" w:cs="Calibri"/>
          <w:sz w:val="22"/>
          <w:szCs w:val="22"/>
        </w:rPr>
        <w:t xml:space="preserve">annual action plans which </w:t>
      </w:r>
      <w:r w:rsidRPr="0041337C">
        <w:rPr>
          <w:rFonts w:ascii="Calibri" w:hAnsi="Calibri" w:cs="Calibri"/>
          <w:color w:val="auto"/>
          <w:sz w:val="22"/>
          <w:szCs w:val="22"/>
        </w:rPr>
        <w:t xml:space="preserve">ensure work is focussed and </w:t>
      </w:r>
      <w:r w:rsidR="00783FEC" w:rsidRPr="0041337C">
        <w:rPr>
          <w:rFonts w:ascii="Calibri" w:hAnsi="Calibri" w:cs="Calibri"/>
          <w:color w:val="auto"/>
          <w:sz w:val="22"/>
          <w:szCs w:val="22"/>
        </w:rPr>
        <w:t xml:space="preserve">income </w:t>
      </w:r>
      <w:r w:rsidRPr="0041337C">
        <w:rPr>
          <w:rFonts w:ascii="Calibri" w:hAnsi="Calibri" w:cs="Calibri"/>
          <w:color w:val="auto"/>
          <w:sz w:val="22"/>
          <w:szCs w:val="22"/>
        </w:rPr>
        <w:t xml:space="preserve">targets achieved. You will support the Head of Fundraising </w:t>
      </w:r>
      <w:r w:rsidRPr="0041337C">
        <w:rPr>
          <w:rFonts w:ascii="Calibri" w:hAnsi="Calibri" w:cs="Calibri"/>
          <w:color w:val="auto"/>
          <w:sz w:val="22"/>
          <w:szCs w:val="22"/>
          <w:lang w:val="en-US"/>
        </w:rPr>
        <w:t>to achieve the Charity’s strategic objectives relating to a step change in income levels and public profile of the RNOH Charity’s work.</w:t>
      </w:r>
    </w:p>
    <w:p w:rsidR="00271A6C" w:rsidRPr="00783FEC" w:rsidRDefault="00271A6C" w:rsidP="00783FEC">
      <w:pPr>
        <w:spacing w:before="120"/>
        <w:rPr>
          <w:rFonts w:ascii="Calibri" w:hAnsi="Calibri" w:cs="Calibri"/>
          <w:sz w:val="22"/>
          <w:szCs w:val="22"/>
        </w:rPr>
      </w:pPr>
    </w:p>
    <w:p w:rsidR="00271A6C" w:rsidRPr="00586C0C" w:rsidRDefault="00271A6C">
      <w:pPr>
        <w:rPr>
          <w:rFonts w:ascii="Calibri" w:hAnsi="Calibri" w:cs="Calibri"/>
          <w:b/>
          <w:sz w:val="22"/>
          <w:szCs w:val="22"/>
        </w:rPr>
      </w:pPr>
    </w:p>
    <w:p w:rsidR="0041337C" w:rsidRDefault="0041337C">
      <w:pPr>
        <w:rPr>
          <w:rFonts w:ascii="Calibri" w:hAnsi="Calibri" w:cs="Calibri"/>
          <w:b/>
          <w:sz w:val="22"/>
          <w:szCs w:val="22"/>
        </w:rPr>
      </w:pPr>
      <w:r>
        <w:rPr>
          <w:rFonts w:ascii="Calibri" w:hAnsi="Calibri" w:cs="Calibri"/>
          <w:b/>
          <w:sz w:val="22"/>
          <w:szCs w:val="22"/>
        </w:rPr>
        <w:br w:type="page"/>
      </w:r>
    </w:p>
    <w:p w:rsidR="005F0858" w:rsidRPr="00586C0C" w:rsidRDefault="005F0858" w:rsidP="0019287E">
      <w:pPr>
        <w:ind w:left="2880" w:hanging="2880"/>
        <w:rPr>
          <w:rFonts w:ascii="Calibri" w:hAnsi="Calibri" w:cs="Calibri"/>
          <w:b/>
          <w:sz w:val="22"/>
          <w:szCs w:val="22"/>
        </w:rPr>
      </w:pPr>
      <w:r w:rsidRPr="00586C0C">
        <w:rPr>
          <w:rFonts w:ascii="Calibri" w:hAnsi="Calibri" w:cs="Calibri"/>
          <w:b/>
          <w:sz w:val="22"/>
          <w:szCs w:val="22"/>
        </w:rPr>
        <w:lastRenderedPageBreak/>
        <w:t>Purpose</w:t>
      </w:r>
    </w:p>
    <w:p w:rsidR="0019287E" w:rsidRPr="00586C0C" w:rsidRDefault="007B4C15" w:rsidP="001141DC">
      <w:pPr>
        <w:ind w:left="2880" w:hanging="2880"/>
        <w:rPr>
          <w:rFonts w:ascii="Calibri" w:hAnsi="Calibri" w:cs="Calibri"/>
          <w:b/>
          <w:sz w:val="22"/>
          <w:szCs w:val="22"/>
        </w:rPr>
      </w:pPr>
      <w:r w:rsidRPr="00586C0C">
        <w:rPr>
          <w:rFonts w:ascii="Calibri" w:hAnsi="Calibri" w:cs="Calibri"/>
          <w:b/>
          <w:sz w:val="22"/>
          <w:szCs w:val="22"/>
        </w:rPr>
        <w:tab/>
      </w:r>
    </w:p>
    <w:p w:rsidR="00E31070" w:rsidRPr="00586C0C" w:rsidRDefault="00413227" w:rsidP="00E31070">
      <w:pPr>
        <w:numPr>
          <w:ilvl w:val="0"/>
          <w:numId w:val="6"/>
        </w:numPr>
        <w:ind w:left="360"/>
        <w:rPr>
          <w:rFonts w:ascii="Calibri" w:hAnsi="Calibri" w:cs="Calibri"/>
          <w:sz w:val="22"/>
          <w:szCs w:val="22"/>
        </w:rPr>
      </w:pPr>
      <w:r w:rsidRPr="00586C0C">
        <w:rPr>
          <w:rFonts w:ascii="Calibri" w:hAnsi="Calibri" w:cs="Calibri"/>
          <w:sz w:val="22"/>
          <w:szCs w:val="22"/>
        </w:rPr>
        <w:t>To maximise income from grant-making trusts and major donors,</w:t>
      </w:r>
      <w:r w:rsidR="006D73B1" w:rsidRPr="00586C0C">
        <w:rPr>
          <w:rFonts w:ascii="Calibri" w:hAnsi="Calibri" w:cs="Calibri"/>
          <w:sz w:val="22"/>
          <w:szCs w:val="22"/>
        </w:rPr>
        <w:t xml:space="preserve"> contributing to the </w:t>
      </w:r>
      <w:r w:rsidR="00562B81" w:rsidRPr="00586C0C">
        <w:rPr>
          <w:rFonts w:ascii="Calibri" w:hAnsi="Calibri" w:cs="Calibri"/>
          <w:sz w:val="22"/>
          <w:szCs w:val="22"/>
        </w:rPr>
        <w:t xml:space="preserve">achievement </w:t>
      </w:r>
      <w:r w:rsidR="006D73B1" w:rsidRPr="00586C0C">
        <w:rPr>
          <w:rFonts w:ascii="Calibri" w:hAnsi="Calibri" w:cs="Calibri"/>
          <w:sz w:val="22"/>
          <w:szCs w:val="22"/>
        </w:rPr>
        <w:t xml:space="preserve">of budgeted income targets for </w:t>
      </w:r>
      <w:r w:rsidR="00961B0E" w:rsidRPr="00586C0C">
        <w:rPr>
          <w:rFonts w:ascii="Calibri" w:hAnsi="Calibri" w:cs="Calibri"/>
          <w:sz w:val="22"/>
          <w:szCs w:val="22"/>
        </w:rPr>
        <w:t>the RNOH Chari</w:t>
      </w:r>
      <w:r w:rsidR="00E31070" w:rsidRPr="00586C0C">
        <w:rPr>
          <w:rFonts w:ascii="Calibri" w:hAnsi="Calibri" w:cs="Calibri"/>
          <w:sz w:val="22"/>
          <w:szCs w:val="22"/>
        </w:rPr>
        <w:t>ty</w:t>
      </w:r>
    </w:p>
    <w:p w:rsidR="00E31070" w:rsidRPr="00586C0C" w:rsidRDefault="00E31070" w:rsidP="00E31070">
      <w:pPr>
        <w:ind w:left="360"/>
        <w:rPr>
          <w:rFonts w:ascii="Calibri" w:hAnsi="Calibri" w:cs="Calibri"/>
          <w:sz w:val="22"/>
          <w:szCs w:val="22"/>
        </w:rPr>
      </w:pPr>
    </w:p>
    <w:p w:rsidR="00E31070" w:rsidRPr="00586C0C" w:rsidRDefault="00961B0E" w:rsidP="00413227">
      <w:pPr>
        <w:numPr>
          <w:ilvl w:val="0"/>
          <w:numId w:val="6"/>
        </w:numPr>
        <w:ind w:left="360"/>
        <w:rPr>
          <w:rFonts w:ascii="Calibri" w:hAnsi="Calibri" w:cs="Calibri"/>
          <w:sz w:val="22"/>
          <w:szCs w:val="22"/>
        </w:rPr>
      </w:pPr>
      <w:r w:rsidRPr="00586C0C">
        <w:rPr>
          <w:rFonts w:ascii="Calibri" w:hAnsi="Calibri" w:cs="Calibri"/>
          <w:sz w:val="22"/>
          <w:szCs w:val="22"/>
        </w:rPr>
        <w:t xml:space="preserve">To </w:t>
      </w:r>
      <w:r w:rsidR="006D73B1" w:rsidRPr="00586C0C">
        <w:rPr>
          <w:rFonts w:ascii="Calibri" w:hAnsi="Calibri" w:cs="Calibri"/>
          <w:sz w:val="22"/>
          <w:szCs w:val="22"/>
        </w:rPr>
        <w:t xml:space="preserve">develop a </w:t>
      </w:r>
      <w:r w:rsidR="00D27C23" w:rsidRPr="00586C0C">
        <w:rPr>
          <w:rFonts w:ascii="Calibri" w:hAnsi="Calibri" w:cs="Calibri"/>
          <w:sz w:val="22"/>
          <w:szCs w:val="22"/>
        </w:rPr>
        <w:t xml:space="preserve">grant-making trusts programme </w:t>
      </w:r>
      <w:r w:rsidR="006D73B1" w:rsidRPr="00586C0C">
        <w:rPr>
          <w:rFonts w:ascii="Calibri" w:hAnsi="Calibri" w:cs="Calibri"/>
          <w:sz w:val="22"/>
          <w:szCs w:val="22"/>
        </w:rPr>
        <w:t xml:space="preserve">including managing relationships and helping to secure support from </w:t>
      </w:r>
      <w:r w:rsidR="00413227" w:rsidRPr="00586C0C">
        <w:rPr>
          <w:rFonts w:ascii="Calibri" w:hAnsi="Calibri" w:cs="Calibri"/>
          <w:sz w:val="22"/>
          <w:szCs w:val="22"/>
        </w:rPr>
        <w:t xml:space="preserve">grant-makers and individual </w:t>
      </w:r>
      <w:r w:rsidR="006D73B1" w:rsidRPr="00586C0C">
        <w:rPr>
          <w:rFonts w:ascii="Calibri" w:hAnsi="Calibri" w:cs="Calibri"/>
          <w:sz w:val="22"/>
          <w:szCs w:val="22"/>
        </w:rPr>
        <w:t xml:space="preserve">donors who are capable of making substantial gifts that contribute to the achievement of budgeted income targets. </w:t>
      </w:r>
    </w:p>
    <w:p w:rsidR="00D27C23" w:rsidRPr="00586C0C" w:rsidRDefault="00D27C23" w:rsidP="00D27C23">
      <w:pPr>
        <w:pStyle w:val="ListParagraph"/>
        <w:rPr>
          <w:rFonts w:ascii="Calibri" w:hAnsi="Calibri" w:cs="Calibri"/>
          <w:sz w:val="22"/>
          <w:szCs w:val="22"/>
        </w:rPr>
      </w:pPr>
    </w:p>
    <w:p w:rsidR="00D27C23" w:rsidRPr="006F27EB" w:rsidRDefault="00D27C23" w:rsidP="00413227">
      <w:pPr>
        <w:numPr>
          <w:ilvl w:val="0"/>
          <w:numId w:val="6"/>
        </w:numPr>
        <w:ind w:left="360"/>
        <w:rPr>
          <w:rFonts w:ascii="Calibri" w:hAnsi="Calibri" w:cs="Calibri"/>
          <w:sz w:val="22"/>
          <w:szCs w:val="22"/>
        </w:rPr>
      </w:pPr>
      <w:r w:rsidRPr="006F27EB">
        <w:rPr>
          <w:rFonts w:ascii="Calibri" w:hAnsi="Calibri" w:cs="Calibri"/>
          <w:sz w:val="22"/>
          <w:szCs w:val="22"/>
        </w:rPr>
        <w:t xml:space="preserve">To support the Head of Fundraising in the planning and implementation of </w:t>
      </w:r>
      <w:r w:rsidR="006B3A4F" w:rsidRPr="006F27EB">
        <w:rPr>
          <w:rFonts w:ascii="Calibri" w:hAnsi="Calibri" w:cs="Calibri"/>
          <w:sz w:val="22"/>
          <w:szCs w:val="22"/>
        </w:rPr>
        <w:t>a successful major d</w:t>
      </w:r>
      <w:r w:rsidRPr="006F27EB">
        <w:rPr>
          <w:rFonts w:ascii="Calibri" w:hAnsi="Calibri" w:cs="Calibri"/>
          <w:sz w:val="22"/>
          <w:szCs w:val="22"/>
        </w:rPr>
        <w:t>onor gifts programme</w:t>
      </w:r>
      <w:r w:rsidR="006B3A4F" w:rsidRPr="006F27EB">
        <w:rPr>
          <w:rFonts w:ascii="Calibri" w:hAnsi="Calibri" w:cs="Calibri"/>
          <w:sz w:val="22"/>
          <w:szCs w:val="22"/>
        </w:rPr>
        <w:t xml:space="preserve"> creating excellent stewardship and cultivation processes which generate significant income for the Charity</w:t>
      </w:r>
    </w:p>
    <w:p w:rsidR="00E31070" w:rsidRPr="00586C0C" w:rsidRDefault="00E31070" w:rsidP="00E31070">
      <w:pPr>
        <w:pStyle w:val="ListParagraph"/>
        <w:rPr>
          <w:rFonts w:ascii="Calibri" w:hAnsi="Calibri" w:cs="Calibri"/>
          <w:sz w:val="22"/>
          <w:szCs w:val="22"/>
        </w:rPr>
      </w:pPr>
    </w:p>
    <w:p w:rsidR="008B4B24" w:rsidRDefault="008B4B24" w:rsidP="00E31070">
      <w:pPr>
        <w:numPr>
          <w:ilvl w:val="0"/>
          <w:numId w:val="6"/>
        </w:numPr>
        <w:ind w:left="360"/>
        <w:rPr>
          <w:rFonts w:ascii="Calibri" w:hAnsi="Calibri" w:cs="Calibri"/>
          <w:sz w:val="22"/>
          <w:szCs w:val="22"/>
        </w:rPr>
      </w:pPr>
      <w:r w:rsidRPr="00586C0C">
        <w:rPr>
          <w:rFonts w:ascii="Calibri" w:hAnsi="Calibri" w:cs="Calibri"/>
          <w:sz w:val="22"/>
          <w:szCs w:val="22"/>
        </w:rPr>
        <w:t xml:space="preserve">To support the </w:t>
      </w:r>
      <w:r w:rsidR="00E31070" w:rsidRPr="00586C0C">
        <w:rPr>
          <w:rFonts w:ascii="Calibri" w:hAnsi="Calibri" w:cs="Calibri"/>
          <w:sz w:val="22"/>
          <w:szCs w:val="22"/>
        </w:rPr>
        <w:t xml:space="preserve">Head of Fundraising </w:t>
      </w:r>
      <w:r w:rsidRPr="00586C0C">
        <w:rPr>
          <w:rFonts w:ascii="Calibri" w:hAnsi="Calibri" w:cs="Calibri"/>
          <w:sz w:val="22"/>
          <w:szCs w:val="22"/>
        </w:rPr>
        <w:t xml:space="preserve">in leading the development of the </w:t>
      </w:r>
      <w:r w:rsidR="00E31070" w:rsidRPr="00586C0C">
        <w:rPr>
          <w:rFonts w:ascii="Calibri" w:hAnsi="Calibri" w:cs="Calibri"/>
          <w:sz w:val="22"/>
          <w:szCs w:val="22"/>
        </w:rPr>
        <w:t>Charity’s fundraising strategy across all income streams but</w:t>
      </w:r>
      <w:r w:rsidRPr="00586C0C">
        <w:rPr>
          <w:rFonts w:ascii="Calibri" w:hAnsi="Calibri" w:cs="Calibri"/>
          <w:sz w:val="22"/>
          <w:szCs w:val="22"/>
        </w:rPr>
        <w:t xml:space="preserve"> sp</w:t>
      </w:r>
      <w:r w:rsidR="00E31070" w:rsidRPr="00586C0C">
        <w:rPr>
          <w:rFonts w:ascii="Calibri" w:hAnsi="Calibri" w:cs="Calibri"/>
          <w:sz w:val="22"/>
          <w:szCs w:val="22"/>
        </w:rPr>
        <w:t>ecifically for grant-making trusts and major donors</w:t>
      </w:r>
    </w:p>
    <w:p w:rsidR="00EB2017" w:rsidRDefault="00EB2017" w:rsidP="00EB2017">
      <w:pPr>
        <w:pStyle w:val="ListParagraph"/>
        <w:rPr>
          <w:rFonts w:ascii="Calibri" w:hAnsi="Calibri" w:cs="Calibri"/>
          <w:sz w:val="22"/>
          <w:szCs w:val="22"/>
        </w:rPr>
      </w:pPr>
    </w:p>
    <w:p w:rsidR="00F51FFF" w:rsidRDefault="00F51FFF" w:rsidP="00B32143">
      <w:pPr>
        <w:pStyle w:val="Default"/>
        <w:ind w:firstLine="720"/>
        <w:rPr>
          <w:rFonts w:ascii="Calibri" w:hAnsi="Calibri" w:cs="Calibri"/>
          <w:color w:val="auto"/>
          <w:sz w:val="22"/>
          <w:szCs w:val="22"/>
          <w:lang w:eastAsia="en-US"/>
        </w:rPr>
      </w:pPr>
    </w:p>
    <w:p w:rsidR="00F51FFF" w:rsidRPr="00586C0C" w:rsidRDefault="00F51FFF" w:rsidP="00D27C23">
      <w:pPr>
        <w:pStyle w:val="Default"/>
        <w:rPr>
          <w:rFonts w:asciiTheme="minorHAnsi" w:hAnsiTheme="minorHAnsi" w:cstheme="minorHAnsi"/>
          <w:b/>
          <w:bCs/>
          <w:sz w:val="22"/>
          <w:szCs w:val="22"/>
        </w:rPr>
      </w:pPr>
    </w:p>
    <w:p w:rsidR="00586C0C" w:rsidRPr="0041337C" w:rsidRDefault="0041337C" w:rsidP="0041337C">
      <w:pPr>
        <w:pStyle w:val="ListParagraph"/>
        <w:numPr>
          <w:ilvl w:val="0"/>
          <w:numId w:val="22"/>
        </w:numPr>
        <w:rPr>
          <w:rFonts w:asciiTheme="minorHAnsi" w:hAnsiTheme="minorHAnsi" w:cstheme="minorHAnsi"/>
          <w:b/>
          <w:sz w:val="22"/>
          <w:szCs w:val="22"/>
        </w:rPr>
      </w:pPr>
      <w:r w:rsidRPr="0041337C">
        <w:rPr>
          <w:rFonts w:asciiTheme="minorHAnsi" w:hAnsiTheme="minorHAnsi" w:cstheme="minorHAnsi"/>
          <w:b/>
          <w:sz w:val="22"/>
          <w:szCs w:val="22"/>
        </w:rPr>
        <w:t>Ma</w:t>
      </w:r>
      <w:r w:rsidR="00586C0C" w:rsidRPr="0041337C">
        <w:rPr>
          <w:rFonts w:asciiTheme="minorHAnsi" w:hAnsiTheme="minorHAnsi" w:cstheme="minorHAnsi"/>
          <w:b/>
          <w:sz w:val="22"/>
          <w:szCs w:val="22"/>
        </w:rPr>
        <w:t>in Duties and Responsibilities</w:t>
      </w:r>
    </w:p>
    <w:p w:rsidR="00586C0C" w:rsidRPr="00CE2A8B" w:rsidRDefault="00586C0C" w:rsidP="00DA175A">
      <w:pPr>
        <w:pStyle w:val="ListParagraph"/>
        <w:numPr>
          <w:ilvl w:val="1"/>
          <w:numId w:val="22"/>
        </w:numPr>
        <w:spacing w:after="160"/>
        <w:rPr>
          <w:rFonts w:asciiTheme="minorHAnsi" w:hAnsiTheme="minorHAnsi" w:cstheme="minorHAnsi"/>
          <w:sz w:val="22"/>
          <w:szCs w:val="22"/>
        </w:rPr>
      </w:pPr>
      <w:r w:rsidRPr="00CE2A8B">
        <w:rPr>
          <w:rFonts w:asciiTheme="minorHAnsi" w:hAnsiTheme="minorHAnsi" w:cstheme="minorHAnsi"/>
          <w:sz w:val="22"/>
          <w:szCs w:val="22"/>
        </w:rPr>
        <w:t>I</w:t>
      </w:r>
      <w:r w:rsidR="00D27C23" w:rsidRPr="00CE2A8B">
        <w:rPr>
          <w:rFonts w:asciiTheme="minorHAnsi" w:eastAsia="Calibri" w:hAnsiTheme="minorHAnsi" w:cstheme="minorHAnsi"/>
          <w:sz w:val="22"/>
          <w:szCs w:val="22"/>
        </w:rPr>
        <w:t>dentify, manage and grow long term support from grant-making trusts and major donors by researching potential donors, writing complex and effective funding applications, and</w:t>
      </w:r>
      <w:r w:rsidR="00D27C23" w:rsidRPr="00CE2A8B">
        <w:rPr>
          <w:rFonts w:ascii="Calibri" w:eastAsia="Calibri" w:hAnsi="Calibri"/>
          <w:sz w:val="22"/>
          <w:szCs w:val="22"/>
        </w:rPr>
        <w:t xml:space="preserve"> conducting excellent relationship management</w:t>
      </w:r>
    </w:p>
    <w:p w:rsidR="00BF4404" w:rsidRPr="00CE2A8B" w:rsidRDefault="00D27C23" w:rsidP="00CE2A8B">
      <w:pPr>
        <w:pStyle w:val="ListParagraph"/>
        <w:numPr>
          <w:ilvl w:val="1"/>
          <w:numId w:val="22"/>
        </w:numPr>
        <w:spacing w:after="160"/>
        <w:rPr>
          <w:rFonts w:asciiTheme="minorHAnsi" w:hAnsiTheme="minorHAnsi" w:cstheme="minorHAnsi"/>
          <w:sz w:val="22"/>
          <w:szCs w:val="22"/>
        </w:rPr>
      </w:pPr>
      <w:r w:rsidRPr="00CE2A8B">
        <w:rPr>
          <w:rFonts w:ascii="Calibri" w:eastAsia="Calibri" w:hAnsi="Calibri"/>
          <w:sz w:val="22"/>
          <w:szCs w:val="22"/>
        </w:rPr>
        <w:t>Plan and deliver the Charity’s application grant-funding programme to Trusts, ensuring that the application and work-flow process are clearly noted in the CRM</w:t>
      </w:r>
      <w:r w:rsidR="00CE2A8B">
        <w:rPr>
          <w:rFonts w:ascii="Calibri" w:eastAsia="Calibri" w:hAnsi="Calibri"/>
          <w:sz w:val="22"/>
          <w:szCs w:val="22"/>
        </w:rPr>
        <w:t xml:space="preserve"> system. </w:t>
      </w:r>
    </w:p>
    <w:p w:rsidR="00E109FE" w:rsidRPr="00CE2A8B" w:rsidRDefault="00D27C23" w:rsidP="00DA175A">
      <w:pPr>
        <w:pStyle w:val="ListParagraph"/>
        <w:numPr>
          <w:ilvl w:val="1"/>
          <w:numId w:val="22"/>
        </w:numPr>
        <w:spacing w:after="160"/>
        <w:rPr>
          <w:rFonts w:asciiTheme="minorHAnsi" w:hAnsiTheme="minorHAnsi" w:cstheme="minorHAnsi"/>
          <w:sz w:val="22"/>
          <w:szCs w:val="22"/>
        </w:rPr>
      </w:pPr>
      <w:r w:rsidRPr="00CE2A8B">
        <w:rPr>
          <w:rFonts w:ascii="Calibri" w:eastAsia="Calibri" w:hAnsi="Calibri"/>
          <w:sz w:val="22"/>
          <w:szCs w:val="22"/>
        </w:rPr>
        <w:t xml:space="preserve">Support the Head of Fundraising in the planning and implementation of a major donor programme involving prospect </w:t>
      </w:r>
      <w:r w:rsidR="006B3A4F" w:rsidRPr="00CE2A8B">
        <w:rPr>
          <w:rFonts w:ascii="Calibri" w:eastAsia="Calibri" w:hAnsi="Calibri"/>
          <w:sz w:val="22"/>
          <w:szCs w:val="22"/>
        </w:rPr>
        <w:t>research across the CRM</w:t>
      </w:r>
    </w:p>
    <w:p w:rsidR="00586C0C" w:rsidRPr="00CE2A8B" w:rsidRDefault="00586C0C" w:rsidP="00DA175A">
      <w:pPr>
        <w:pStyle w:val="ListParagraph"/>
        <w:numPr>
          <w:ilvl w:val="1"/>
          <w:numId w:val="22"/>
        </w:numPr>
        <w:spacing w:after="160"/>
        <w:rPr>
          <w:rFonts w:asciiTheme="minorHAnsi" w:hAnsiTheme="minorHAnsi" w:cstheme="minorHAnsi"/>
          <w:sz w:val="22"/>
          <w:szCs w:val="22"/>
        </w:rPr>
      </w:pPr>
      <w:r w:rsidRPr="00CE2A8B">
        <w:rPr>
          <w:rFonts w:ascii="Calibri" w:eastAsia="Calibri" w:hAnsi="Calibri"/>
          <w:sz w:val="22"/>
          <w:szCs w:val="22"/>
        </w:rPr>
        <w:t>B</w:t>
      </w:r>
      <w:r w:rsidR="00D27C23" w:rsidRPr="00CE2A8B">
        <w:rPr>
          <w:rFonts w:ascii="Calibri" w:eastAsia="Calibri" w:hAnsi="Calibri"/>
          <w:sz w:val="22"/>
          <w:szCs w:val="22"/>
        </w:rPr>
        <w:t xml:space="preserve">uild knowledge of major funding projects at the hospital </w:t>
      </w:r>
      <w:r w:rsidR="00F41F45" w:rsidRPr="00CE2A8B">
        <w:rPr>
          <w:rFonts w:ascii="Calibri" w:eastAsia="Calibri" w:hAnsi="Calibri"/>
          <w:sz w:val="22"/>
          <w:szCs w:val="22"/>
        </w:rPr>
        <w:t>and liaise</w:t>
      </w:r>
      <w:r w:rsidR="00D27C23" w:rsidRPr="00CE2A8B">
        <w:rPr>
          <w:rFonts w:ascii="Calibri" w:eastAsia="Calibri" w:hAnsi="Calibri"/>
          <w:sz w:val="22"/>
          <w:szCs w:val="22"/>
        </w:rPr>
        <w:t xml:space="preserve"> with relevant directors, clinical department heads and facilities staff, to attract grants, high value donations and to develop on-going relationships with </w:t>
      </w:r>
      <w:r w:rsidR="00D27C23" w:rsidRPr="00CE2A8B">
        <w:rPr>
          <w:rFonts w:asciiTheme="minorHAnsi" w:eastAsia="Calibri" w:hAnsiTheme="minorHAnsi" w:cstheme="minorHAnsi"/>
          <w:sz w:val="22"/>
          <w:szCs w:val="22"/>
        </w:rPr>
        <w:t>key donors.</w:t>
      </w:r>
    </w:p>
    <w:p w:rsidR="00B81BE4" w:rsidRPr="00DA175A" w:rsidRDefault="00B81BE4" w:rsidP="00DA175A">
      <w:pPr>
        <w:pStyle w:val="ListParagraph"/>
        <w:spacing w:after="160"/>
        <w:ind w:left="1440"/>
        <w:rPr>
          <w:rFonts w:ascii="Calibri" w:eastAsia="Calibri" w:hAnsi="Calibri"/>
          <w:sz w:val="22"/>
          <w:szCs w:val="22"/>
        </w:rPr>
      </w:pPr>
    </w:p>
    <w:p w:rsidR="00E109FE" w:rsidRPr="00FC6FCD" w:rsidRDefault="00E109FE" w:rsidP="00DA175A">
      <w:pPr>
        <w:pStyle w:val="ListParagraph"/>
        <w:numPr>
          <w:ilvl w:val="0"/>
          <w:numId w:val="22"/>
        </w:numPr>
        <w:spacing w:after="160" w:line="259" w:lineRule="auto"/>
        <w:rPr>
          <w:rFonts w:ascii="Calibri" w:eastAsia="Calibri" w:hAnsi="Calibri"/>
          <w:b/>
          <w:sz w:val="22"/>
          <w:szCs w:val="22"/>
        </w:rPr>
      </w:pPr>
      <w:r w:rsidRPr="00FC6FCD">
        <w:rPr>
          <w:rFonts w:ascii="Calibri" w:eastAsia="Calibri" w:hAnsi="Calibri"/>
          <w:b/>
          <w:sz w:val="22"/>
          <w:szCs w:val="22"/>
        </w:rPr>
        <w:t>Fundraising</w:t>
      </w:r>
      <w:r w:rsidR="00807ADD" w:rsidRPr="00FC6FCD">
        <w:rPr>
          <w:rFonts w:ascii="Calibri" w:eastAsia="Calibri" w:hAnsi="Calibri"/>
          <w:b/>
          <w:sz w:val="22"/>
          <w:szCs w:val="22"/>
        </w:rPr>
        <w:t xml:space="preserve"> </w:t>
      </w:r>
    </w:p>
    <w:p w:rsidR="00E109FE" w:rsidRPr="00FC6FCD" w:rsidRDefault="00807AD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D</w:t>
      </w:r>
      <w:r w:rsidR="00E109FE" w:rsidRPr="00FC6FCD">
        <w:rPr>
          <w:rFonts w:ascii="Calibri" w:eastAsia="Calibri" w:hAnsi="Calibri"/>
          <w:sz w:val="22"/>
          <w:szCs w:val="22"/>
        </w:rPr>
        <w:t>evelop research which indicates the potential funding sources relating to grant-making trusts and major donors</w:t>
      </w:r>
    </w:p>
    <w:p w:rsidR="00EB2017" w:rsidRPr="00FC6FCD" w:rsidRDefault="00807AD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I</w:t>
      </w:r>
      <w:r w:rsidR="00E109FE" w:rsidRPr="00FC6FCD">
        <w:rPr>
          <w:rFonts w:ascii="Calibri" w:eastAsia="Calibri" w:hAnsi="Calibri"/>
          <w:sz w:val="22"/>
          <w:szCs w:val="22"/>
        </w:rPr>
        <w:t>dentify and research prospective donors and supporters of the Charity and</w:t>
      </w:r>
      <w:r w:rsidR="00EB2017" w:rsidRPr="00FC6FCD">
        <w:rPr>
          <w:rFonts w:ascii="Calibri" w:eastAsia="Calibri" w:hAnsi="Calibri"/>
          <w:sz w:val="22"/>
          <w:szCs w:val="22"/>
        </w:rPr>
        <w:t xml:space="preserve"> use that data (qualitative and quantitative) to</w:t>
      </w:r>
      <w:r w:rsidR="00E109FE" w:rsidRPr="00FC6FCD">
        <w:rPr>
          <w:rFonts w:ascii="Calibri" w:eastAsia="Calibri" w:hAnsi="Calibri"/>
          <w:sz w:val="22"/>
          <w:szCs w:val="22"/>
        </w:rPr>
        <w:t xml:space="preserve"> propose strategies for solicitation and recruitment.</w:t>
      </w:r>
      <w:r w:rsidR="00EB2017" w:rsidRPr="00FC6FCD">
        <w:rPr>
          <w:rFonts w:ascii="Calibri" w:eastAsia="Calibri" w:hAnsi="Calibri"/>
          <w:sz w:val="22"/>
          <w:szCs w:val="22"/>
        </w:rPr>
        <w:t xml:space="preserve"> </w:t>
      </w:r>
    </w:p>
    <w:p w:rsidR="00EB2017" w:rsidRPr="00FC6FCD" w:rsidRDefault="00FC6FC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P</w:t>
      </w:r>
      <w:r w:rsidR="00E109FE" w:rsidRPr="00FC6FCD">
        <w:rPr>
          <w:rFonts w:ascii="Calibri" w:eastAsia="Calibri" w:hAnsi="Calibri"/>
          <w:sz w:val="22"/>
          <w:szCs w:val="22"/>
        </w:rPr>
        <w:t>repare detailed complex funding proposals appropriate to prospective funders</w:t>
      </w:r>
      <w:r w:rsidR="00EB2017" w:rsidRPr="00FC6FCD">
        <w:rPr>
          <w:rFonts w:ascii="Calibri" w:eastAsia="Calibri" w:hAnsi="Calibri"/>
          <w:sz w:val="22"/>
          <w:szCs w:val="22"/>
        </w:rPr>
        <w:t xml:space="preserve"> </w:t>
      </w:r>
    </w:p>
    <w:p w:rsidR="00E109FE" w:rsidRPr="00FC6FCD" w:rsidRDefault="00FC6FC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E</w:t>
      </w:r>
      <w:r w:rsidR="00EB2017" w:rsidRPr="00FC6FCD">
        <w:rPr>
          <w:rFonts w:ascii="Calibri" w:eastAsia="Calibri" w:hAnsi="Calibri"/>
          <w:sz w:val="22"/>
          <w:szCs w:val="22"/>
        </w:rPr>
        <w:t xml:space="preserve">xtract and analyse data from the </w:t>
      </w:r>
      <w:r w:rsidR="00807ADD" w:rsidRPr="00FC6FCD">
        <w:rPr>
          <w:rFonts w:ascii="Calibri" w:eastAsia="Calibri" w:hAnsi="Calibri"/>
          <w:sz w:val="22"/>
          <w:szCs w:val="22"/>
        </w:rPr>
        <w:t xml:space="preserve">CRM system </w:t>
      </w:r>
      <w:r w:rsidR="00EB2017" w:rsidRPr="00FC6FCD">
        <w:rPr>
          <w:rFonts w:ascii="Calibri" w:eastAsia="Calibri" w:hAnsi="Calibri"/>
          <w:sz w:val="22"/>
          <w:szCs w:val="22"/>
        </w:rPr>
        <w:t>using the findings to shape communications with trusts and major donors.</w:t>
      </w:r>
    </w:p>
    <w:p w:rsidR="00B81BE4" w:rsidRPr="00FC6FCD" w:rsidRDefault="00FC6FC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D</w:t>
      </w:r>
      <w:r w:rsidR="00B81BE4" w:rsidRPr="00FC6FCD">
        <w:rPr>
          <w:rFonts w:ascii="Calibri" w:eastAsia="Calibri" w:hAnsi="Calibri"/>
          <w:sz w:val="22"/>
          <w:szCs w:val="22"/>
        </w:rPr>
        <w:t xml:space="preserve">evelop face-to-face relationships with high level donors and </w:t>
      </w:r>
      <w:r w:rsidR="00BF4404" w:rsidRPr="00FC6FCD">
        <w:rPr>
          <w:rFonts w:ascii="Calibri" w:eastAsia="Calibri" w:hAnsi="Calibri"/>
          <w:sz w:val="22"/>
          <w:szCs w:val="22"/>
        </w:rPr>
        <w:t xml:space="preserve">grant-making trusts </w:t>
      </w:r>
      <w:r w:rsidR="00B81BE4" w:rsidRPr="00FC6FCD">
        <w:rPr>
          <w:rFonts w:ascii="Calibri" w:eastAsia="Calibri" w:hAnsi="Calibri"/>
          <w:sz w:val="22"/>
          <w:szCs w:val="22"/>
        </w:rPr>
        <w:t xml:space="preserve"> in association with the </w:t>
      </w:r>
      <w:r w:rsidR="00BF4404" w:rsidRPr="00FC6FCD">
        <w:rPr>
          <w:rFonts w:ascii="Calibri" w:eastAsia="Calibri" w:hAnsi="Calibri"/>
          <w:sz w:val="22"/>
          <w:szCs w:val="22"/>
        </w:rPr>
        <w:t xml:space="preserve">Head of </w:t>
      </w:r>
      <w:r w:rsidR="00B81BE4" w:rsidRPr="00FC6FCD">
        <w:rPr>
          <w:rFonts w:ascii="Calibri" w:eastAsia="Calibri" w:hAnsi="Calibri"/>
          <w:sz w:val="22"/>
          <w:szCs w:val="22"/>
        </w:rPr>
        <w:t xml:space="preserve">Fundraising </w:t>
      </w:r>
    </w:p>
    <w:p w:rsidR="00B81BE4" w:rsidRPr="00FC6FCD" w:rsidRDefault="00B81BE4"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lastRenderedPageBreak/>
        <w:t>Create bespoke cultivation and solicitation plans that utilise medical staff and the hospital’s senior management team effectively.</w:t>
      </w:r>
    </w:p>
    <w:p w:rsidR="00E109FE" w:rsidRPr="00FC6FCD" w:rsidRDefault="00E109FE"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 xml:space="preserve">Build strong interpersonal relationships with the hospital’s </w:t>
      </w:r>
      <w:r w:rsidR="00BF4404" w:rsidRPr="00FC6FCD">
        <w:rPr>
          <w:rFonts w:ascii="Calibri" w:eastAsia="Calibri" w:hAnsi="Calibri"/>
          <w:sz w:val="22"/>
          <w:szCs w:val="22"/>
        </w:rPr>
        <w:t>clinicians</w:t>
      </w:r>
      <w:r w:rsidRPr="00FC6FCD">
        <w:rPr>
          <w:rFonts w:ascii="Calibri" w:eastAsia="Calibri" w:hAnsi="Calibri"/>
          <w:sz w:val="22"/>
          <w:szCs w:val="22"/>
        </w:rPr>
        <w:t xml:space="preserve"> in order to gather information on health-related projects as well as expand the Charity’s network of potential supporters.</w:t>
      </w:r>
    </w:p>
    <w:p w:rsidR="00F51FFF" w:rsidRPr="00FC6FCD" w:rsidRDefault="00807AD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 xml:space="preserve">Organise </w:t>
      </w:r>
      <w:r w:rsidR="00E109FE" w:rsidRPr="00FC6FCD">
        <w:rPr>
          <w:rFonts w:ascii="Calibri" w:eastAsia="Calibri" w:hAnsi="Calibri"/>
          <w:sz w:val="22"/>
          <w:szCs w:val="22"/>
        </w:rPr>
        <w:t xml:space="preserve">a range of </w:t>
      </w:r>
      <w:r w:rsidRPr="00FC6FCD">
        <w:rPr>
          <w:rFonts w:ascii="Calibri" w:eastAsia="Calibri" w:hAnsi="Calibri"/>
          <w:sz w:val="22"/>
          <w:szCs w:val="22"/>
        </w:rPr>
        <w:t xml:space="preserve">bespoke </w:t>
      </w:r>
      <w:r w:rsidR="00E109FE" w:rsidRPr="00FC6FCD">
        <w:rPr>
          <w:rFonts w:ascii="Calibri" w:eastAsia="Calibri" w:hAnsi="Calibri"/>
          <w:sz w:val="22"/>
          <w:szCs w:val="22"/>
        </w:rPr>
        <w:t>high profile events</w:t>
      </w:r>
      <w:r w:rsidRPr="00FC6FCD">
        <w:rPr>
          <w:rFonts w:ascii="Calibri" w:eastAsia="Calibri" w:hAnsi="Calibri"/>
          <w:sz w:val="22"/>
          <w:szCs w:val="22"/>
        </w:rPr>
        <w:t xml:space="preserve"> and tours </w:t>
      </w:r>
      <w:r w:rsidR="00E109FE" w:rsidRPr="00FC6FCD">
        <w:rPr>
          <w:rFonts w:ascii="Calibri" w:eastAsia="Calibri" w:hAnsi="Calibri"/>
          <w:sz w:val="22"/>
          <w:szCs w:val="22"/>
        </w:rPr>
        <w:t xml:space="preserve">(face to face and digital) to attract major gift support. </w:t>
      </w:r>
    </w:p>
    <w:p w:rsidR="00801250" w:rsidRPr="00FC6FCD" w:rsidRDefault="00807AD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D</w:t>
      </w:r>
      <w:r w:rsidR="00E109FE" w:rsidRPr="00FC6FCD">
        <w:rPr>
          <w:rFonts w:ascii="Calibri" w:eastAsia="Calibri" w:hAnsi="Calibri"/>
          <w:sz w:val="22"/>
          <w:szCs w:val="22"/>
        </w:rPr>
        <w:t>evelop and oversee appropriate stewardship plans for all donors as well as ensure that gift pledges are fulfilled on schedule. Monitor project development and prepare progress reports for donors.</w:t>
      </w:r>
      <w:r w:rsidR="00B81BE4" w:rsidRPr="00FC6FCD">
        <w:rPr>
          <w:rFonts w:ascii="Calibri" w:eastAsia="Calibri" w:hAnsi="Calibri"/>
          <w:sz w:val="22"/>
          <w:szCs w:val="22"/>
        </w:rPr>
        <w:t xml:space="preserve"> </w:t>
      </w:r>
    </w:p>
    <w:p w:rsidR="00801250" w:rsidRPr="00FC6FCD" w:rsidRDefault="00FC6FC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E</w:t>
      </w:r>
      <w:r w:rsidR="00801250" w:rsidRPr="00FC6FCD">
        <w:rPr>
          <w:rFonts w:ascii="Calibri" w:eastAsia="Calibri" w:hAnsi="Calibri"/>
          <w:sz w:val="22"/>
          <w:szCs w:val="22"/>
        </w:rPr>
        <w:t xml:space="preserve">nsure </w:t>
      </w:r>
      <w:r w:rsidR="00E109FE" w:rsidRPr="00FC6FCD">
        <w:rPr>
          <w:rFonts w:ascii="Calibri" w:eastAsia="Calibri" w:hAnsi="Calibri"/>
          <w:sz w:val="22"/>
          <w:szCs w:val="22"/>
        </w:rPr>
        <w:t>full and timely records of all activity are recorded on the fundraising database in adherence to set policies and procedures.</w:t>
      </w:r>
      <w:r w:rsidR="00801250" w:rsidRPr="00FC6FCD">
        <w:rPr>
          <w:rFonts w:ascii="Calibri" w:eastAsia="Calibri" w:hAnsi="Calibri"/>
          <w:sz w:val="22"/>
          <w:szCs w:val="22"/>
        </w:rPr>
        <w:t xml:space="preserve"> </w:t>
      </w:r>
    </w:p>
    <w:p w:rsidR="00EB2017" w:rsidRDefault="00FC6FCD" w:rsidP="00DA175A">
      <w:pPr>
        <w:pStyle w:val="ListParagraph"/>
        <w:numPr>
          <w:ilvl w:val="1"/>
          <w:numId w:val="22"/>
        </w:numPr>
        <w:spacing w:after="160" w:line="259" w:lineRule="auto"/>
        <w:rPr>
          <w:rFonts w:ascii="Calibri" w:eastAsia="Calibri" w:hAnsi="Calibri"/>
          <w:sz w:val="22"/>
          <w:szCs w:val="22"/>
        </w:rPr>
      </w:pPr>
      <w:r w:rsidRPr="00FC6FCD">
        <w:rPr>
          <w:rFonts w:ascii="Calibri" w:eastAsia="Calibri" w:hAnsi="Calibri"/>
          <w:sz w:val="22"/>
          <w:szCs w:val="22"/>
        </w:rPr>
        <w:t>E</w:t>
      </w:r>
      <w:r w:rsidR="00E109FE" w:rsidRPr="00FC6FCD">
        <w:rPr>
          <w:rFonts w:ascii="Calibri" w:eastAsia="Calibri" w:hAnsi="Calibri"/>
          <w:sz w:val="22"/>
          <w:szCs w:val="22"/>
        </w:rPr>
        <w:t>nsure that fundraising is compliant with all legislation and codes of practice including the Institute of Fundraising, Charity Commission guidance and the</w:t>
      </w:r>
      <w:r w:rsidR="00807ADD" w:rsidRPr="00FC6FCD">
        <w:rPr>
          <w:rFonts w:ascii="Calibri" w:eastAsia="Calibri" w:hAnsi="Calibri"/>
          <w:sz w:val="22"/>
          <w:szCs w:val="22"/>
        </w:rPr>
        <w:t xml:space="preserve"> Fundraising Regulator.</w:t>
      </w:r>
    </w:p>
    <w:p w:rsidR="008D571B" w:rsidRPr="00FC6FCD" w:rsidRDefault="008D571B" w:rsidP="00783FEC">
      <w:pPr>
        <w:pStyle w:val="ListParagraph"/>
        <w:spacing w:after="160" w:line="259" w:lineRule="auto"/>
        <w:rPr>
          <w:rFonts w:ascii="Calibri" w:eastAsia="Calibri" w:hAnsi="Calibri"/>
          <w:sz w:val="22"/>
          <w:szCs w:val="22"/>
        </w:rPr>
      </w:pPr>
    </w:p>
    <w:p w:rsidR="00586C0C" w:rsidRPr="008D571B" w:rsidRDefault="006B3A4F" w:rsidP="00DA175A">
      <w:pPr>
        <w:pStyle w:val="ListParagraph"/>
        <w:numPr>
          <w:ilvl w:val="0"/>
          <w:numId w:val="22"/>
        </w:numPr>
        <w:spacing w:after="160" w:line="259" w:lineRule="auto"/>
        <w:rPr>
          <w:rFonts w:ascii="Calibri" w:eastAsia="Calibri" w:hAnsi="Calibri"/>
          <w:b/>
          <w:sz w:val="22"/>
          <w:szCs w:val="22"/>
        </w:rPr>
      </w:pPr>
      <w:r w:rsidRPr="008D571B">
        <w:rPr>
          <w:rFonts w:asciiTheme="minorHAnsi" w:hAnsiTheme="minorHAnsi" w:cstheme="minorHAnsi"/>
          <w:b/>
          <w:sz w:val="22"/>
          <w:szCs w:val="22"/>
        </w:rPr>
        <w:t>Additional</w:t>
      </w:r>
      <w:r w:rsidR="00586C0C" w:rsidRPr="008D571B">
        <w:rPr>
          <w:rFonts w:asciiTheme="minorHAnsi" w:hAnsiTheme="minorHAnsi" w:cstheme="minorHAnsi"/>
          <w:b/>
          <w:sz w:val="22"/>
          <w:szCs w:val="22"/>
        </w:rPr>
        <w:t xml:space="preserve"> </w:t>
      </w:r>
    </w:p>
    <w:p w:rsidR="00586C0C" w:rsidRPr="008D571B" w:rsidRDefault="00807ADD" w:rsidP="00DA175A">
      <w:pPr>
        <w:pStyle w:val="ListParagraph"/>
        <w:numPr>
          <w:ilvl w:val="1"/>
          <w:numId w:val="22"/>
        </w:numPr>
        <w:spacing w:after="160" w:line="259" w:lineRule="auto"/>
        <w:rPr>
          <w:rFonts w:ascii="Calibri" w:eastAsia="Calibri" w:hAnsi="Calibri"/>
          <w:sz w:val="22"/>
          <w:szCs w:val="22"/>
        </w:rPr>
      </w:pPr>
      <w:r w:rsidRPr="008D571B">
        <w:rPr>
          <w:rFonts w:asciiTheme="minorHAnsi" w:hAnsiTheme="minorHAnsi" w:cstheme="minorHAnsi"/>
          <w:sz w:val="22"/>
          <w:szCs w:val="22"/>
        </w:rPr>
        <w:t>E</w:t>
      </w:r>
      <w:r w:rsidR="006B3A4F" w:rsidRPr="008D571B">
        <w:rPr>
          <w:rFonts w:asciiTheme="minorHAnsi" w:hAnsiTheme="minorHAnsi" w:cstheme="minorHAnsi"/>
          <w:sz w:val="22"/>
          <w:szCs w:val="22"/>
        </w:rPr>
        <w:t>stablish and maintain positive working relationships with other departments across the organisation</w:t>
      </w:r>
      <w:r w:rsidR="009F2568" w:rsidRPr="008D571B">
        <w:rPr>
          <w:rFonts w:asciiTheme="minorHAnsi" w:hAnsiTheme="minorHAnsi" w:cstheme="minorHAnsi"/>
          <w:sz w:val="22"/>
          <w:szCs w:val="22"/>
        </w:rPr>
        <w:t xml:space="preserve"> to encourage RNOH </w:t>
      </w:r>
      <w:r w:rsidR="006B3A4F" w:rsidRPr="008D571B">
        <w:rPr>
          <w:rFonts w:asciiTheme="minorHAnsi" w:hAnsiTheme="minorHAnsi" w:cstheme="minorHAnsi"/>
          <w:sz w:val="22"/>
          <w:szCs w:val="22"/>
        </w:rPr>
        <w:t>champions</w:t>
      </w:r>
      <w:r w:rsidR="008D571B">
        <w:rPr>
          <w:rFonts w:asciiTheme="minorHAnsi" w:hAnsiTheme="minorHAnsi" w:cstheme="minorHAnsi"/>
          <w:sz w:val="22"/>
          <w:szCs w:val="22"/>
        </w:rPr>
        <w:t>.</w:t>
      </w:r>
      <w:r w:rsidR="006B3A4F" w:rsidRPr="008D571B">
        <w:rPr>
          <w:rFonts w:asciiTheme="minorHAnsi" w:hAnsiTheme="minorHAnsi" w:cstheme="minorHAnsi"/>
          <w:sz w:val="22"/>
          <w:szCs w:val="22"/>
        </w:rPr>
        <w:t xml:space="preserve">  </w:t>
      </w:r>
    </w:p>
    <w:p w:rsidR="00801250" w:rsidRPr="008D571B" w:rsidRDefault="008D571B" w:rsidP="00DA175A">
      <w:pPr>
        <w:pStyle w:val="ListParagraph"/>
        <w:numPr>
          <w:ilvl w:val="1"/>
          <w:numId w:val="22"/>
        </w:numPr>
        <w:spacing w:after="160" w:line="259" w:lineRule="auto"/>
        <w:rPr>
          <w:rFonts w:ascii="Calibri" w:eastAsia="Calibri" w:hAnsi="Calibri"/>
          <w:sz w:val="22"/>
          <w:szCs w:val="22"/>
        </w:rPr>
      </w:pPr>
      <w:r w:rsidRPr="008D571B">
        <w:rPr>
          <w:rFonts w:asciiTheme="minorHAnsi" w:hAnsiTheme="minorHAnsi" w:cstheme="minorHAnsi"/>
          <w:sz w:val="22"/>
          <w:szCs w:val="22"/>
        </w:rPr>
        <w:t>S</w:t>
      </w:r>
      <w:r w:rsidR="00801250" w:rsidRPr="008D571B">
        <w:rPr>
          <w:rFonts w:asciiTheme="minorHAnsi" w:hAnsiTheme="minorHAnsi" w:cstheme="minorHAnsi"/>
          <w:sz w:val="22"/>
          <w:szCs w:val="22"/>
        </w:rPr>
        <w:t>upport the work of the Charity by contributing proactively to fundraising team meetings, strategic discussions and taking on additional projects where possible and appropriate.</w:t>
      </w:r>
    </w:p>
    <w:p w:rsidR="00801250" w:rsidRPr="008D571B" w:rsidRDefault="008D571B" w:rsidP="00DA175A">
      <w:pPr>
        <w:pStyle w:val="ListParagraph"/>
        <w:numPr>
          <w:ilvl w:val="1"/>
          <w:numId w:val="22"/>
        </w:numPr>
        <w:spacing w:after="160" w:line="259" w:lineRule="auto"/>
        <w:rPr>
          <w:rFonts w:ascii="Calibri" w:eastAsia="Calibri" w:hAnsi="Calibri"/>
          <w:sz w:val="22"/>
          <w:szCs w:val="22"/>
        </w:rPr>
      </w:pPr>
      <w:r w:rsidRPr="008D571B">
        <w:rPr>
          <w:rFonts w:asciiTheme="minorHAnsi" w:hAnsiTheme="minorHAnsi" w:cstheme="minorHAnsi"/>
          <w:sz w:val="22"/>
          <w:szCs w:val="22"/>
        </w:rPr>
        <w:t>S</w:t>
      </w:r>
      <w:r w:rsidR="00801250" w:rsidRPr="008D571B">
        <w:rPr>
          <w:rFonts w:asciiTheme="minorHAnsi" w:hAnsiTheme="minorHAnsi" w:cstheme="minorHAnsi"/>
          <w:sz w:val="22"/>
          <w:szCs w:val="22"/>
        </w:rPr>
        <w:t xml:space="preserve">upport and encourage other members of the team in their work. </w:t>
      </w:r>
    </w:p>
    <w:p w:rsidR="00801250" w:rsidRPr="008D571B" w:rsidRDefault="008D571B" w:rsidP="00DA175A">
      <w:pPr>
        <w:pStyle w:val="ListParagraph"/>
        <w:numPr>
          <w:ilvl w:val="1"/>
          <w:numId w:val="22"/>
        </w:numPr>
        <w:spacing w:after="160" w:line="259" w:lineRule="auto"/>
        <w:rPr>
          <w:rFonts w:ascii="Calibri" w:eastAsia="Calibri" w:hAnsi="Calibri"/>
          <w:sz w:val="22"/>
          <w:szCs w:val="22"/>
        </w:rPr>
      </w:pPr>
      <w:r w:rsidRPr="008D571B">
        <w:rPr>
          <w:rFonts w:asciiTheme="minorHAnsi" w:hAnsiTheme="minorHAnsi" w:cstheme="minorHAnsi"/>
          <w:sz w:val="22"/>
          <w:szCs w:val="22"/>
        </w:rPr>
        <w:t>B</w:t>
      </w:r>
      <w:r w:rsidR="00801250" w:rsidRPr="008D571B">
        <w:rPr>
          <w:rFonts w:asciiTheme="minorHAnsi" w:hAnsiTheme="minorHAnsi" w:cstheme="minorHAnsi"/>
          <w:sz w:val="22"/>
          <w:szCs w:val="22"/>
        </w:rPr>
        <w:t xml:space="preserve">e a professional and considerate representative of the Charity at all times. </w:t>
      </w:r>
    </w:p>
    <w:p w:rsidR="00801250" w:rsidRPr="008D571B" w:rsidRDefault="008D571B" w:rsidP="00DA175A">
      <w:pPr>
        <w:pStyle w:val="ListParagraph"/>
        <w:numPr>
          <w:ilvl w:val="1"/>
          <w:numId w:val="22"/>
        </w:numPr>
        <w:spacing w:after="160" w:line="259" w:lineRule="auto"/>
        <w:rPr>
          <w:rFonts w:ascii="Calibri" w:eastAsia="Calibri" w:hAnsi="Calibri"/>
          <w:sz w:val="22"/>
          <w:szCs w:val="22"/>
        </w:rPr>
      </w:pPr>
      <w:r w:rsidRPr="008D571B">
        <w:rPr>
          <w:rFonts w:asciiTheme="minorHAnsi" w:hAnsiTheme="minorHAnsi" w:cstheme="minorHAnsi"/>
          <w:sz w:val="22"/>
          <w:szCs w:val="22"/>
        </w:rPr>
        <w:t>E</w:t>
      </w:r>
      <w:r w:rsidR="00801250" w:rsidRPr="008D571B">
        <w:rPr>
          <w:rFonts w:asciiTheme="minorHAnsi" w:hAnsiTheme="minorHAnsi" w:cstheme="minorHAnsi"/>
          <w:sz w:val="22"/>
          <w:szCs w:val="22"/>
        </w:rPr>
        <w:t>nsure that income is handled as tax effectively as possible.</w:t>
      </w:r>
    </w:p>
    <w:p w:rsidR="00801250" w:rsidRPr="008D571B" w:rsidRDefault="008D571B" w:rsidP="00DA175A">
      <w:pPr>
        <w:pStyle w:val="ListParagraph"/>
        <w:numPr>
          <w:ilvl w:val="1"/>
          <w:numId w:val="22"/>
        </w:numPr>
        <w:spacing w:after="160" w:line="259" w:lineRule="auto"/>
        <w:rPr>
          <w:rFonts w:ascii="Calibri" w:eastAsia="Calibri" w:hAnsi="Calibri"/>
          <w:sz w:val="22"/>
          <w:szCs w:val="22"/>
        </w:rPr>
      </w:pPr>
      <w:r w:rsidRPr="008D571B">
        <w:rPr>
          <w:rFonts w:asciiTheme="minorHAnsi" w:hAnsiTheme="minorHAnsi" w:cstheme="minorHAnsi"/>
          <w:sz w:val="22"/>
          <w:szCs w:val="22"/>
        </w:rPr>
        <w:t>L</w:t>
      </w:r>
      <w:r w:rsidR="00801250" w:rsidRPr="008D571B">
        <w:rPr>
          <w:rFonts w:asciiTheme="minorHAnsi" w:hAnsiTheme="minorHAnsi" w:cstheme="minorHAnsi"/>
          <w:sz w:val="22"/>
          <w:szCs w:val="22"/>
        </w:rPr>
        <w:t xml:space="preserve">iaise with both the fundraising and finance teams to ensure that earmarked gifts related to donors are recorded appropriately. </w:t>
      </w:r>
    </w:p>
    <w:p w:rsidR="00801250" w:rsidRPr="008D571B" w:rsidRDefault="008D571B" w:rsidP="00DA175A">
      <w:pPr>
        <w:pStyle w:val="ListParagraph"/>
        <w:numPr>
          <w:ilvl w:val="1"/>
          <w:numId w:val="22"/>
        </w:numPr>
        <w:spacing w:after="160" w:line="259" w:lineRule="auto"/>
        <w:rPr>
          <w:rFonts w:ascii="Calibri" w:eastAsia="Calibri" w:hAnsi="Calibri"/>
          <w:sz w:val="22"/>
          <w:szCs w:val="22"/>
        </w:rPr>
      </w:pPr>
      <w:r w:rsidRPr="008D571B">
        <w:rPr>
          <w:rFonts w:ascii="Calibri" w:eastAsia="Calibri" w:hAnsi="Calibri"/>
          <w:sz w:val="22"/>
          <w:szCs w:val="22"/>
        </w:rPr>
        <w:t>W</w:t>
      </w:r>
      <w:r w:rsidR="00801250" w:rsidRPr="008D571B">
        <w:rPr>
          <w:rFonts w:ascii="Calibri" w:eastAsia="Calibri" w:hAnsi="Calibri"/>
          <w:sz w:val="22"/>
          <w:szCs w:val="22"/>
        </w:rPr>
        <w:t>ork in support of and with respect to the aims of the RNOH and of the fundraising and development department as a whole.</w:t>
      </w:r>
    </w:p>
    <w:p w:rsidR="00DA175A" w:rsidRPr="00783FEC" w:rsidRDefault="006B3A4F" w:rsidP="00DA175A">
      <w:pPr>
        <w:pStyle w:val="ListParagraph"/>
        <w:numPr>
          <w:ilvl w:val="1"/>
          <w:numId w:val="22"/>
        </w:numPr>
        <w:spacing w:after="160" w:line="259" w:lineRule="auto"/>
        <w:rPr>
          <w:rFonts w:ascii="Calibri" w:eastAsia="Calibri" w:hAnsi="Calibri" w:cs="Calibri"/>
          <w:sz w:val="22"/>
          <w:szCs w:val="22"/>
        </w:rPr>
      </w:pPr>
      <w:r w:rsidRPr="008D571B">
        <w:rPr>
          <w:rFonts w:asciiTheme="minorHAnsi" w:hAnsiTheme="minorHAnsi" w:cstheme="minorHAnsi"/>
          <w:sz w:val="22"/>
          <w:szCs w:val="22"/>
        </w:rPr>
        <w:t xml:space="preserve">Travel within the UK, as well as attend events and meetings outside of normal working </w:t>
      </w:r>
      <w:r w:rsidRPr="008D571B">
        <w:rPr>
          <w:rFonts w:ascii="Calibri" w:hAnsi="Calibri" w:cs="Calibri"/>
          <w:sz w:val="22"/>
          <w:szCs w:val="22"/>
        </w:rPr>
        <w:t>hours as required.</w:t>
      </w:r>
    </w:p>
    <w:p w:rsidR="008D571B" w:rsidRDefault="008D571B" w:rsidP="00783FEC">
      <w:pPr>
        <w:pStyle w:val="ListParagraph"/>
        <w:spacing w:after="160" w:line="259" w:lineRule="auto"/>
        <w:rPr>
          <w:rFonts w:ascii="Calibri" w:eastAsia="Calibri" w:hAnsi="Calibri" w:cs="Calibri"/>
          <w:b/>
          <w:sz w:val="22"/>
          <w:szCs w:val="22"/>
        </w:rPr>
      </w:pPr>
    </w:p>
    <w:p w:rsidR="0041337C" w:rsidRDefault="0041337C" w:rsidP="00783FEC">
      <w:pPr>
        <w:pStyle w:val="ListParagraph"/>
        <w:spacing w:after="160" w:line="259" w:lineRule="auto"/>
        <w:rPr>
          <w:rFonts w:ascii="Calibri" w:eastAsia="Calibri" w:hAnsi="Calibri" w:cs="Calibri"/>
          <w:b/>
          <w:sz w:val="22"/>
          <w:szCs w:val="22"/>
        </w:rPr>
      </w:pPr>
    </w:p>
    <w:p w:rsidR="0041337C" w:rsidRDefault="0041337C" w:rsidP="00783FEC">
      <w:pPr>
        <w:pStyle w:val="ListParagraph"/>
        <w:spacing w:after="160" w:line="259" w:lineRule="auto"/>
        <w:rPr>
          <w:rFonts w:ascii="Calibri" w:eastAsia="Calibri" w:hAnsi="Calibri" w:cs="Calibri"/>
          <w:b/>
          <w:sz w:val="22"/>
          <w:szCs w:val="22"/>
        </w:rPr>
      </w:pPr>
    </w:p>
    <w:p w:rsidR="0041337C" w:rsidRPr="0041337C" w:rsidRDefault="0041337C" w:rsidP="00783FEC">
      <w:pPr>
        <w:pStyle w:val="ListParagraph"/>
        <w:spacing w:after="160" w:line="259" w:lineRule="auto"/>
        <w:rPr>
          <w:rFonts w:ascii="Calibri" w:eastAsia="Calibri" w:hAnsi="Calibri" w:cs="Calibri"/>
          <w:b/>
          <w:sz w:val="22"/>
          <w:szCs w:val="22"/>
        </w:rPr>
      </w:pPr>
    </w:p>
    <w:p w:rsidR="00DA175A" w:rsidRPr="0041337C" w:rsidRDefault="00375D44" w:rsidP="00DA175A">
      <w:pPr>
        <w:pStyle w:val="ListParagraph"/>
        <w:numPr>
          <w:ilvl w:val="0"/>
          <w:numId w:val="22"/>
        </w:numPr>
        <w:spacing w:after="160" w:line="259" w:lineRule="auto"/>
        <w:rPr>
          <w:rFonts w:ascii="Calibri" w:eastAsia="Calibri" w:hAnsi="Calibri" w:cs="Calibri"/>
          <w:b/>
          <w:sz w:val="22"/>
          <w:szCs w:val="22"/>
        </w:rPr>
      </w:pPr>
      <w:r w:rsidRPr="0041337C">
        <w:rPr>
          <w:rFonts w:ascii="Calibri" w:hAnsi="Calibri" w:cs="Calibri"/>
          <w:b/>
          <w:sz w:val="22"/>
          <w:szCs w:val="22"/>
        </w:rPr>
        <w:t>Special Requirements</w:t>
      </w:r>
    </w:p>
    <w:p w:rsidR="00DA175A" w:rsidRPr="00DA175A" w:rsidRDefault="00375D44" w:rsidP="00DA175A">
      <w:pPr>
        <w:pStyle w:val="ListParagraph"/>
        <w:numPr>
          <w:ilvl w:val="1"/>
          <w:numId w:val="22"/>
        </w:numPr>
        <w:spacing w:after="160" w:line="259" w:lineRule="auto"/>
        <w:rPr>
          <w:rFonts w:ascii="Calibri" w:eastAsia="Calibri" w:hAnsi="Calibri" w:cs="Calibri"/>
          <w:sz w:val="22"/>
          <w:szCs w:val="22"/>
        </w:rPr>
      </w:pPr>
      <w:r w:rsidRPr="00DA175A">
        <w:rPr>
          <w:rFonts w:ascii="Calibri" w:hAnsi="Calibri" w:cs="Calibri"/>
          <w:sz w:val="22"/>
          <w:szCs w:val="22"/>
        </w:rPr>
        <w:t>Any other duties commensurate with the grade and in li</w:t>
      </w:r>
      <w:r w:rsidR="0041337C">
        <w:rPr>
          <w:rFonts w:ascii="Calibri" w:hAnsi="Calibri" w:cs="Calibri"/>
          <w:sz w:val="22"/>
          <w:szCs w:val="22"/>
        </w:rPr>
        <w:t>ne with the requirement of this</w:t>
      </w:r>
      <w:r w:rsidR="00EE5FEC">
        <w:rPr>
          <w:rFonts w:ascii="Calibri" w:hAnsi="Calibri" w:cs="Calibri"/>
          <w:sz w:val="22"/>
          <w:szCs w:val="22"/>
        </w:rPr>
        <w:t>py</w:t>
      </w:r>
      <w:r w:rsidRPr="00DA175A">
        <w:rPr>
          <w:rFonts w:ascii="Calibri" w:hAnsi="Calibri" w:cs="Calibri"/>
          <w:sz w:val="22"/>
          <w:szCs w:val="22"/>
        </w:rPr>
        <w:t xml:space="preserve">post. </w:t>
      </w:r>
    </w:p>
    <w:p w:rsidR="00DA175A" w:rsidRPr="00DA175A" w:rsidRDefault="00375D44" w:rsidP="00DA175A">
      <w:pPr>
        <w:pStyle w:val="ListParagraph"/>
        <w:numPr>
          <w:ilvl w:val="1"/>
          <w:numId w:val="22"/>
        </w:numPr>
        <w:spacing w:after="160" w:line="259" w:lineRule="auto"/>
        <w:rPr>
          <w:rFonts w:ascii="Calibri" w:eastAsia="Calibri" w:hAnsi="Calibri" w:cs="Calibri"/>
          <w:sz w:val="22"/>
          <w:szCs w:val="22"/>
        </w:rPr>
      </w:pPr>
      <w:r w:rsidRPr="00DA175A">
        <w:rPr>
          <w:rFonts w:ascii="Calibri" w:hAnsi="Calibri" w:cs="Calibri"/>
          <w:sz w:val="22"/>
          <w:szCs w:val="22"/>
        </w:rPr>
        <w:t>This job description gives a general outline of the post and is not intended to be inflexible or a final list of duties.</w:t>
      </w:r>
    </w:p>
    <w:p w:rsidR="00DA175A" w:rsidRPr="00DA175A" w:rsidRDefault="00375D44" w:rsidP="00DA175A">
      <w:pPr>
        <w:pStyle w:val="ListParagraph"/>
        <w:numPr>
          <w:ilvl w:val="1"/>
          <w:numId w:val="22"/>
        </w:numPr>
        <w:spacing w:after="160" w:line="259" w:lineRule="auto"/>
        <w:rPr>
          <w:rFonts w:ascii="Calibri" w:eastAsia="Calibri" w:hAnsi="Calibri" w:cs="Calibri"/>
          <w:sz w:val="22"/>
          <w:szCs w:val="22"/>
        </w:rPr>
      </w:pPr>
      <w:r w:rsidRPr="00DA175A">
        <w:rPr>
          <w:rFonts w:ascii="Calibri" w:hAnsi="Calibri" w:cs="Calibri"/>
          <w:sz w:val="22"/>
          <w:szCs w:val="22"/>
        </w:rPr>
        <w:t xml:space="preserve"> It may therefore be amended from time to time in consultation with the post holder. This appointment is subject to the terms and conditions of employment of the RNOH Charity. </w:t>
      </w:r>
    </w:p>
    <w:p w:rsidR="00DA175A" w:rsidRPr="00B32143" w:rsidRDefault="00375D44" w:rsidP="00DA175A">
      <w:pPr>
        <w:pStyle w:val="ListParagraph"/>
        <w:numPr>
          <w:ilvl w:val="1"/>
          <w:numId w:val="22"/>
        </w:numPr>
        <w:spacing w:after="160" w:line="259" w:lineRule="auto"/>
        <w:rPr>
          <w:rFonts w:ascii="Calibri" w:eastAsia="Calibri" w:hAnsi="Calibri" w:cs="Calibri"/>
          <w:sz w:val="22"/>
          <w:szCs w:val="22"/>
        </w:rPr>
      </w:pPr>
      <w:r w:rsidRPr="00DA175A">
        <w:rPr>
          <w:rFonts w:ascii="Calibri" w:hAnsi="Calibri" w:cs="Calibri"/>
          <w:sz w:val="22"/>
          <w:szCs w:val="22"/>
        </w:rPr>
        <w:t>The post holder must comply with the Code of Professional Conduct applicable to their profession.</w:t>
      </w:r>
    </w:p>
    <w:p w:rsidR="00B32143" w:rsidRPr="00DA175A" w:rsidRDefault="00B32143" w:rsidP="00B32143">
      <w:pPr>
        <w:pStyle w:val="ListParagraph"/>
        <w:spacing w:after="160" w:line="259" w:lineRule="auto"/>
        <w:rPr>
          <w:rFonts w:ascii="Calibri" w:eastAsia="Calibri" w:hAnsi="Calibri" w:cs="Calibri"/>
          <w:sz w:val="22"/>
          <w:szCs w:val="22"/>
        </w:rPr>
      </w:pPr>
    </w:p>
    <w:p w:rsidR="0096756D" w:rsidRPr="008D571B" w:rsidRDefault="0096756D" w:rsidP="0096756D">
      <w:pPr>
        <w:pStyle w:val="ListParagraph"/>
        <w:numPr>
          <w:ilvl w:val="0"/>
          <w:numId w:val="22"/>
        </w:numPr>
        <w:spacing w:after="160" w:line="259" w:lineRule="auto"/>
        <w:rPr>
          <w:rFonts w:ascii="Calibri" w:eastAsia="Calibri" w:hAnsi="Calibri" w:cs="Calibri"/>
          <w:b/>
          <w:sz w:val="22"/>
          <w:szCs w:val="22"/>
        </w:rPr>
      </w:pPr>
      <w:r w:rsidRPr="008D571B">
        <w:rPr>
          <w:rFonts w:asciiTheme="minorHAnsi" w:hAnsiTheme="minorHAnsi" w:cs="Calibri"/>
          <w:b/>
          <w:sz w:val="22"/>
          <w:szCs w:val="22"/>
        </w:rPr>
        <w:t>General Information</w:t>
      </w:r>
    </w:p>
    <w:p w:rsidR="0096756D" w:rsidRPr="000A24E7" w:rsidRDefault="0096756D" w:rsidP="0096756D">
      <w:pPr>
        <w:rPr>
          <w:rFonts w:asciiTheme="minorHAnsi" w:hAnsiTheme="minorHAnsi" w:cs="Calibri"/>
          <w:sz w:val="22"/>
          <w:szCs w:val="22"/>
        </w:rPr>
      </w:pPr>
      <w:r w:rsidRPr="000A24E7">
        <w:rPr>
          <w:rFonts w:asciiTheme="minorHAnsi" w:hAnsiTheme="minorHAnsi" w:cs="Calibri"/>
          <w:sz w:val="22"/>
          <w:szCs w:val="22"/>
        </w:rPr>
        <w:t>Due to the dynamic nature of the sector we work in, job descriptions are subject to review.  Jobholders are expected to be flexible and may be required to undertake duties, which are not described in those above. Reviews will be undertaken when necessary by line managers in consultation with post holders.  It is necessary to be flexible due to specific deadlines or the nature of our charitable activity.  You may be expected to attend events at weekends and in the evenings.  The staff works as a team and, as a small team, we expect all our staff to support each other and have the flexibility to get involved in activities as and when it is needed and appropriate.</w:t>
      </w:r>
    </w:p>
    <w:p w:rsidR="0096756D" w:rsidRPr="00801250" w:rsidRDefault="0096756D" w:rsidP="0096756D">
      <w:pPr>
        <w:pStyle w:val="ListParagraph"/>
        <w:spacing w:after="160" w:line="259" w:lineRule="auto"/>
        <w:ind w:left="360"/>
        <w:rPr>
          <w:rFonts w:ascii="Calibri" w:eastAsia="Calibri" w:hAnsi="Calibri"/>
          <w:sz w:val="22"/>
          <w:szCs w:val="22"/>
        </w:rPr>
      </w:pPr>
    </w:p>
    <w:p w:rsidR="006B3A4F" w:rsidRPr="00532874" w:rsidRDefault="006B3A4F" w:rsidP="006B3A4F">
      <w:pPr>
        <w:rPr>
          <w:rFonts w:ascii="Arial" w:hAnsi="Arial"/>
          <w:sz w:val="22"/>
          <w:szCs w:val="22"/>
        </w:rPr>
      </w:pPr>
    </w:p>
    <w:p w:rsidR="006B3A4F" w:rsidRPr="00532874" w:rsidRDefault="006B3A4F">
      <w:pPr>
        <w:rPr>
          <w:rFonts w:ascii="Arial" w:hAnsi="Arial"/>
          <w:sz w:val="22"/>
          <w:szCs w:val="22"/>
        </w:rPr>
        <w:sectPr w:rsidR="006B3A4F" w:rsidRPr="00532874" w:rsidSect="00532874">
          <w:headerReference w:type="default" r:id="rId7"/>
          <w:footerReference w:type="even" r:id="rId8"/>
          <w:footerReference w:type="default" r:id="rId9"/>
          <w:pgSz w:w="11906" w:h="16838"/>
          <w:pgMar w:top="1418" w:right="1700" w:bottom="1418" w:left="1418" w:header="709" w:footer="709" w:gutter="0"/>
          <w:cols w:space="708"/>
          <w:docGrid w:linePitch="360"/>
        </w:sectPr>
      </w:pPr>
    </w:p>
    <w:p w:rsidR="007B4C15" w:rsidRPr="00E109FE" w:rsidRDefault="007B4C15">
      <w:pPr>
        <w:rPr>
          <w:rFonts w:ascii="Calibri" w:hAnsi="Calibri" w:cs="Calibri"/>
          <w:sz w:val="22"/>
          <w:szCs w:val="22"/>
        </w:rPr>
      </w:pPr>
    </w:p>
    <w:p w:rsidR="007B4C15" w:rsidRPr="00E109FE" w:rsidRDefault="007B4C15">
      <w:pPr>
        <w:jc w:val="center"/>
        <w:rPr>
          <w:rFonts w:ascii="Calibri" w:hAnsi="Calibri" w:cs="Calibri"/>
          <w:sz w:val="22"/>
          <w:szCs w:val="22"/>
        </w:rPr>
      </w:pPr>
      <w:r w:rsidRPr="00E109FE">
        <w:rPr>
          <w:rFonts w:ascii="Calibri" w:hAnsi="Calibri" w:cs="Calibri"/>
          <w:b/>
          <w:sz w:val="22"/>
          <w:szCs w:val="22"/>
        </w:rPr>
        <w:t>ROYAL NATIONAL ORTHOPAEDIC HOSPITAL NHS TRUST</w:t>
      </w:r>
    </w:p>
    <w:p w:rsidR="007B4C15" w:rsidRPr="00E109FE" w:rsidRDefault="007B4C15">
      <w:pPr>
        <w:rPr>
          <w:rFonts w:ascii="Calibri" w:hAnsi="Calibri" w:cs="Calibri"/>
          <w:sz w:val="22"/>
          <w:szCs w:val="22"/>
        </w:rPr>
      </w:pPr>
    </w:p>
    <w:p w:rsidR="007B4C15" w:rsidRPr="00E109FE" w:rsidRDefault="007B4C15">
      <w:pPr>
        <w:jc w:val="center"/>
        <w:rPr>
          <w:rFonts w:ascii="Calibri" w:hAnsi="Calibri" w:cs="Calibri"/>
          <w:b/>
          <w:sz w:val="22"/>
          <w:szCs w:val="22"/>
        </w:rPr>
      </w:pPr>
      <w:r w:rsidRPr="00E109FE">
        <w:rPr>
          <w:rFonts w:ascii="Calibri" w:hAnsi="Calibri" w:cs="Calibri"/>
          <w:b/>
          <w:sz w:val="22"/>
          <w:szCs w:val="22"/>
        </w:rPr>
        <w:t>Person Specification</w:t>
      </w:r>
    </w:p>
    <w:p w:rsidR="007B4C15" w:rsidRPr="00E109FE" w:rsidRDefault="007B4C15">
      <w:pPr>
        <w:jc w:val="center"/>
        <w:rPr>
          <w:rFonts w:ascii="Calibri" w:hAnsi="Calibri" w:cs="Calibri"/>
          <w:b/>
          <w:sz w:val="22"/>
          <w:szCs w:val="22"/>
        </w:rPr>
      </w:pPr>
    </w:p>
    <w:p w:rsidR="007B4C15" w:rsidRPr="00E109FE" w:rsidRDefault="007B4C15">
      <w:pPr>
        <w:rPr>
          <w:rFonts w:ascii="Calibri" w:hAnsi="Calibri" w:cs="Calibri"/>
          <w:sz w:val="22"/>
          <w:szCs w:val="22"/>
        </w:rPr>
      </w:pPr>
      <w:r w:rsidRPr="00E109FE">
        <w:rPr>
          <w:rFonts w:ascii="Calibri" w:hAnsi="Calibri" w:cs="Calibri"/>
          <w:b/>
          <w:sz w:val="22"/>
          <w:szCs w:val="22"/>
        </w:rPr>
        <w:t>Job Title:</w:t>
      </w:r>
      <w:r w:rsidRPr="00E109FE">
        <w:rPr>
          <w:rFonts w:ascii="Calibri" w:hAnsi="Calibri" w:cs="Calibri"/>
          <w:b/>
          <w:sz w:val="22"/>
          <w:szCs w:val="22"/>
        </w:rPr>
        <w:tab/>
      </w:r>
      <w:r w:rsidRPr="00E109FE">
        <w:rPr>
          <w:rFonts w:ascii="Calibri" w:hAnsi="Calibri" w:cs="Calibri"/>
          <w:b/>
          <w:sz w:val="22"/>
          <w:szCs w:val="22"/>
        </w:rPr>
        <w:tab/>
      </w:r>
      <w:r w:rsidR="00E109FE">
        <w:rPr>
          <w:rFonts w:ascii="Calibri" w:hAnsi="Calibri" w:cs="Calibri"/>
          <w:sz w:val="22"/>
          <w:szCs w:val="22"/>
        </w:rPr>
        <w:t>Philanthropy Manager (Trusts and Major Donors)</w:t>
      </w:r>
    </w:p>
    <w:p w:rsidR="007B4C15" w:rsidRPr="00E109FE" w:rsidRDefault="007B4C15">
      <w:pPr>
        <w:rPr>
          <w:rFonts w:ascii="Calibri" w:hAnsi="Calibri" w:cs="Calibri"/>
          <w:sz w:val="22"/>
          <w:szCs w:val="22"/>
        </w:rPr>
      </w:pPr>
    </w:p>
    <w:tbl>
      <w:tblPr>
        <w:tblW w:w="9464" w:type="dxa"/>
        <w:tblLayout w:type="fixed"/>
        <w:tblLook w:val="0000" w:firstRow="0" w:lastRow="0" w:firstColumn="0" w:lastColumn="0" w:noHBand="0" w:noVBand="0"/>
      </w:tblPr>
      <w:tblGrid>
        <w:gridCol w:w="6912"/>
        <w:gridCol w:w="1418"/>
        <w:gridCol w:w="1134"/>
      </w:tblGrid>
      <w:tr w:rsidR="00094182" w:rsidRPr="00E109FE" w:rsidTr="00094182">
        <w:tc>
          <w:tcPr>
            <w:tcW w:w="6912" w:type="dxa"/>
            <w:tcBorders>
              <w:top w:val="single" w:sz="6" w:space="0" w:color="auto"/>
              <w:left w:val="single" w:sz="6" w:space="0" w:color="auto"/>
              <w:bottom w:val="single" w:sz="6" w:space="0" w:color="auto"/>
              <w:right w:val="single" w:sz="6" w:space="0" w:color="auto"/>
            </w:tcBorders>
          </w:tcPr>
          <w:p w:rsidR="00094182" w:rsidRPr="00E109FE" w:rsidRDefault="00094182">
            <w:pPr>
              <w:rPr>
                <w:rFonts w:ascii="Calibri" w:hAnsi="Calibri" w:cs="Calibri"/>
                <w:b/>
                <w:sz w:val="22"/>
                <w:szCs w:val="22"/>
              </w:rPr>
            </w:pPr>
            <w:r w:rsidRPr="00E109FE">
              <w:rPr>
                <w:rFonts w:ascii="Calibri" w:hAnsi="Calibri" w:cs="Calibri"/>
                <w:b/>
                <w:sz w:val="22"/>
                <w:szCs w:val="22"/>
              </w:rPr>
              <w:t>Requirements</w:t>
            </w:r>
          </w:p>
        </w:tc>
        <w:tc>
          <w:tcPr>
            <w:tcW w:w="1418" w:type="dxa"/>
            <w:tcBorders>
              <w:top w:val="single" w:sz="6" w:space="0" w:color="auto"/>
              <w:left w:val="nil"/>
              <w:bottom w:val="single" w:sz="6" w:space="0" w:color="auto"/>
              <w:right w:val="single" w:sz="6" w:space="0" w:color="auto"/>
            </w:tcBorders>
          </w:tcPr>
          <w:p w:rsidR="00094182" w:rsidRPr="00E109FE" w:rsidRDefault="00094182">
            <w:pPr>
              <w:rPr>
                <w:rFonts w:ascii="Calibri" w:hAnsi="Calibri" w:cs="Calibri"/>
                <w:b/>
                <w:sz w:val="22"/>
                <w:szCs w:val="22"/>
              </w:rPr>
            </w:pPr>
            <w:r w:rsidRPr="00E109FE">
              <w:rPr>
                <w:rFonts w:ascii="Calibri" w:hAnsi="Calibri" w:cs="Calibri"/>
                <w:b/>
                <w:sz w:val="22"/>
                <w:szCs w:val="22"/>
              </w:rPr>
              <w:t>Essential/</w:t>
            </w:r>
          </w:p>
          <w:p w:rsidR="00094182" w:rsidRPr="00E109FE" w:rsidRDefault="00094182">
            <w:pPr>
              <w:rPr>
                <w:rFonts w:ascii="Calibri" w:hAnsi="Calibri" w:cs="Calibri"/>
                <w:sz w:val="22"/>
                <w:szCs w:val="22"/>
              </w:rPr>
            </w:pPr>
            <w:r w:rsidRPr="00E109FE">
              <w:rPr>
                <w:rFonts w:ascii="Calibri" w:hAnsi="Calibri" w:cs="Calibri"/>
                <w:b/>
                <w:sz w:val="22"/>
                <w:szCs w:val="22"/>
              </w:rPr>
              <w:t>Desirable</w:t>
            </w:r>
          </w:p>
        </w:tc>
        <w:tc>
          <w:tcPr>
            <w:tcW w:w="1134" w:type="dxa"/>
            <w:tcBorders>
              <w:top w:val="single" w:sz="6" w:space="0" w:color="auto"/>
              <w:left w:val="nil"/>
              <w:bottom w:val="single" w:sz="6" w:space="0" w:color="auto"/>
              <w:right w:val="single" w:sz="6" w:space="0" w:color="auto"/>
            </w:tcBorders>
          </w:tcPr>
          <w:p w:rsidR="00094182" w:rsidRPr="00E109FE" w:rsidRDefault="00094182">
            <w:pPr>
              <w:rPr>
                <w:rFonts w:ascii="Calibri" w:hAnsi="Calibri" w:cs="Calibri"/>
                <w:b/>
                <w:sz w:val="22"/>
                <w:szCs w:val="22"/>
              </w:rPr>
            </w:pPr>
            <w:r w:rsidRPr="00E109FE">
              <w:rPr>
                <w:rFonts w:ascii="Calibri" w:hAnsi="Calibri" w:cs="Calibri"/>
                <w:b/>
                <w:sz w:val="22"/>
                <w:szCs w:val="22"/>
              </w:rPr>
              <w:t>How Tested</w:t>
            </w:r>
          </w:p>
        </w:tc>
      </w:tr>
      <w:tr w:rsidR="00094182" w:rsidRPr="00E109FE" w:rsidTr="00094182">
        <w:tc>
          <w:tcPr>
            <w:tcW w:w="6912" w:type="dxa"/>
            <w:tcBorders>
              <w:top w:val="single" w:sz="6" w:space="0" w:color="auto"/>
              <w:left w:val="single" w:sz="6" w:space="0" w:color="auto"/>
              <w:bottom w:val="single" w:sz="6" w:space="0" w:color="auto"/>
              <w:right w:val="single" w:sz="6" w:space="0" w:color="auto"/>
            </w:tcBorders>
          </w:tcPr>
          <w:p w:rsidR="00094182" w:rsidRPr="00E109FE" w:rsidRDefault="00094182">
            <w:pPr>
              <w:rPr>
                <w:rFonts w:ascii="Calibri" w:hAnsi="Calibri" w:cs="Calibri"/>
                <w:b/>
                <w:sz w:val="22"/>
                <w:szCs w:val="22"/>
                <w:u w:val="single"/>
              </w:rPr>
            </w:pPr>
            <w:r w:rsidRPr="00E109FE">
              <w:rPr>
                <w:rFonts w:ascii="Calibri" w:hAnsi="Calibri" w:cs="Calibri"/>
                <w:b/>
                <w:sz w:val="22"/>
                <w:szCs w:val="22"/>
                <w:u w:val="single"/>
              </w:rPr>
              <w:t>Education/Qualifications</w:t>
            </w:r>
          </w:p>
          <w:p w:rsidR="00094182" w:rsidRPr="00E109FE" w:rsidRDefault="00094182">
            <w:pPr>
              <w:rPr>
                <w:rFonts w:ascii="Calibri" w:hAnsi="Calibri" w:cs="Calibri"/>
                <w:b/>
                <w:sz w:val="22"/>
                <w:szCs w:val="22"/>
                <w:u w:val="single"/>
              </w:rPr>
            </w:pPr>
          </w:p>
          <w:p w:rsidR="00094182" w:rsidRPr="00E109FE" w:rsidRDefault="00094182" w:rsidP="00263BE9">
            <w:pPr>
              <w:numPr>
                <w:ilvl w:val="0"/>
                <w:numId w:val="1"/>
              </w:numPr>
              <w:rPr>
                <w:rFonts w:ascii="Calibri" w:hAnsi="Calibri" w:cs="Calibri"/>
                <w:iCs/>
                <w:sz w:val="22"/>
                <w:szCs w:val="22"/>
              </w:rPr>
            </w:pPr>
            <w:r w:rsidRPr="00E109FE">
              <w:rPr>
                <w:rFonts w:ascii="Calibri" w:hAnsi="Calibri" w:cs="Calibri"/>
                <w:iCs/>
                <w:sz w:val="22"/>
                <w:szCs w:val="22"/>
              </w:rPr>
              <w:t>Degree or equivalent level of qualification</w:t>
            </w:r>
          </w:p>
          <w:p w:rsidR="00094182" w:rsidRPr="00E109FE" w:rsidRDefault="00094182" w:rsidP="006F47D4">
            <w:pPr>
              <w:rPr>
                <w:rFonts w:ascii="Calibri" w:hAnsi="Calibri" w:cs="Calibri"/>
                <w:sz w:val="22"/>
                <w:szCs w:val="22"/>
              </w:rPr>
            </w:pPr>
          </w:p>
        </w:tc>
        <w:tc>
          <w:tcPr>
            <w:tcW w:w="1418" w:type="dxa"/>
            <w:tcBorders>
              <w:top w:val="single" w:sz="6" w:space="0" w:color="auto"/>
              <w:left w:val="nil"/>
              <w:bottom w:val="single" w:sz="6" w:space="0" w:color="auto"/>
              <w:right w:val="single" w:sz="6" w:space="0" w:color="auto"/>
            </w:tcBorders>
          </w:tcPr>
          <w:p w:rsidR="00094182" w:rsidRPr="00E109FE" w:rsidRDefault="00094182" w:rsidP="006F47D4">
            <w:pPr>
              <w:ind w:left="360"/>
              <w:rPr>
                <w:rFonts w:ascii="Calibri" w:hAnsi="Calibri" w:cs="Calibri"/>
                <w:iCs/>
                <w:sz w:val="22"/>
                <w:szCs w:val="22"/>
              </w:rPr>
            </w:pPr>
          </w:p>
          <w:p w:rsidR="00094182" w:rsidRPr="00E109FE" w:rsidRDefault="00094182" w:rsidP="006F47D4">
            <w:pPr>
              <w:ind w:left="360"/>
              <w:rPr>
                <w:rFonts w:ascii="Calibri" w:hAnsi="Calibri" w:cs="Calibri"/>
                <w:iCs/>
                <w:sz w:val="22"/>
                <w:szCs w:val="22"/>
              </w:rPr>
            </w:pPr>
          </w:p>
          <w:p w:rsidR="00094182" w:rsidRPr="00E109FE" w:rsidRDefault="00094182" w:rsidP="006F47D4">
            <w:pPr>
              <w:ind w:left="360"/>
              <w:rPr>
                <w:rFonts w:ascii="Calibri" w:hAnsi="Calibri" w:cs="Calibri"/>
                <w:iCs/>
                <w:sz w:val="22"/>
                <w:szCs w:val="22"/>
              </w:rPr>
            </w:pPr>
            <w:r w:rsidRPr="00E109FE">
              <w:rPr>
                <w:rFonts w:ascii="Calibri" w:hAnsi="Calibri" w:cs="Calibri"/>
                <w:iCs/>
                <w:sz w:val="22"/>
                <w:szCs w:val="22"/>
              </w:rPr>
              <w:t>E</w:t>
            </w:r>
          </w:p>
          <w:p w:rsidR="00094182" w:rsidRPr="00E109FE" w:rsidRDefault="00094182" w:rsidP="006F47D4">
            <w:pPr>
              <w:ind w:left="360"/>
              <w:rPr>
                <w:rFonts w:ascii="Calibri" w:hAnsi="Calibri" w:cs="Calibri"/>
                <w:iCs/>
                <w:sz w:val="22"/>
                <w:szCs w:val="22"/>
              </w:rPr>
            </w:pPr>
          </w:p>
        </w:tc>
        <w:tc>
          <w:tcPr>
            <w:tcW w:w="1134" w:type="dxa"/>
            <w:tcBorders>
              <w:top w:val="single" w:sz="6" w:space="0" w:color="auto"/>
              <w:left w:val="nil"/>
              <w:bottom w:val="single" w:sz="6" w:space="0" w:color="auto"/>
              <w:right w:val="single" w:sz="6" w:space="0" w:color="auto"/>
            </w:tcBorders>
          </w:tcPr>
          <w:p w:rsidR="00094182" w:rsidRPr="00E109FE" w:rsidRDefault="00094182" w:rsidP="006F47D4">
            <w:pPr>
              <w:ind w:left="360"/>
              <w:rPr>
                <w:rFonts w:ascii="Calibri" w:hAnsi="Calibri" w:cs="Calibri"/>
                <w:sz w:val="22"/>
                <w:szCs w:val="22"/>
              </w:rPr>
            </w:pPr>
          </w:p>
          <w:p w:rsidR="00094182" w:rsidRPr="00E109FE" w:rsidRDefault="00094182" w:rsidP="006F47D4">
            <w:pPr>
              <w:ind w:left="360"/>
              <w:rPr>
                <w:rFonts w:ascii="Calibri" w:hAnsi="Calibri" w:cs="Calibri"/>
                <w:sz w:val="22"/>
                <w:szCs w:val="22"/>
              </w:rPr>
            </w:pPr>
          </w:p>
          <w:p w:rsidR="00094182" w:rsidRPr="00E109FE" w:rsidRDefault="00094182" w:rsidP="006F47D4">
            <w:pPr>
              <w:ind w:left="360"/>
              <w:rPr>
                <w:rFonts w:ascii="Calibri" w:hAnsi="Calibri" w:cs="Calibri"/>
                <w:sz w:val="22"/>
                <w:szCs w:val="22"/>
              </w:rPr>
            </w:pPr>
            <w:r w:rsidRPr="00E109FE">
              <w:rPr>
                <w:rFonts w:ascii="Calibri" w:hAnsi="Calibri" w:cs="Calibri"/>
                <w:sz w:val="22"/>
                <w:szCs w:val="22"/>
              </w:rPr>
              <w:t>CV</w:t>
            </w:r>
          </w:p>
        </w:tc>
      </w:tr>
      <w:tr w:rsidR="00094182" w:rsidRPr="00E109FE" w:rsidTr="00094182">
        <w:tc>
          <w:tcPr>
            <w:tcW w:w="6912" w:type="dxa"/>
            <w:tcBorders>
              <w:top w:val="single" w:sz="6" w:space="0" w:color="auto"/>
              <w:left w:val="single" w:sz="6" w:space="0" w:color="auto"/>
              <w:bottom w:val="single" w:sz="6" w:space="0" w:color="auto"/>
              <w:right w:val="single" w:sz="6" w:space="0" w:color="auto"/>
            </w:tcBorders>
          </w:tcPr>
          <w:p w:rsidR="00094182" w:rsidRPr="00E109FE" w:rsidRDefault="00094182" w:rsidP="006F47D4">
            <w:pPr>
              <w:rPr>
                <w:rFonts w:ascii="Calibri" w:hAnsi="Calibri" w:cs="Calibri"/>
                <w:b/>
                <w:sz w:val="22"/>
                <w:szCs w:val="22"/>
                <w:u w:val="single"/>
              </w:rPr>
            </w:pPr>
            <w:r w:rsidRPr="00E109FE">
              <w:rPr>
                <w:rFonts w:ascii="Calibri" w:hAnsi="Calibri" w:cs="Calibri"/>
                <w:b/>
                <w:sz w:val="22"/>
                <w:szCs w:val="22"/>
                <w:u w:val="single"/>
              </w:rPr>
              <w:t>Experience</w:t>
            </w:r>
          </w:p>
          <w:p w:rsidR="00094182" w:rsidRPr="00E109FE" w:rsidRDefault="00094182" w:rsidP="006F47D4">
            <w:pPr>
              <w:rPr>
                <w:rFonts w:ascii="Calibri" w:hAnsi="Calibri" w:cs="Calibri"/>
                <w:sz w:val="22"/>
                <w:szCs w:val="22"/>
              </w:rPr>
            </w:pPr>
          </w:p>
          <w:p w:rsidR="00094182" w:rsidRPr="008D571B" w:rsidRDefault="00E0289E" w:rsidP="00263BE9">
            <w:pPr>
              <w:numPr>
                <w:ilvl w:val="0"/>
                <w:numId w:val="1"/>
              </w:numPr>
              <w:rPr>
                <w:rFonts w:ascii="Calibri" w:hAnsi="Calibri" w:cs="Calibri"/>
                <w:sz w:val="22"/>
                <w:szCs w:val="22"/>
              </w:rPr>
            </w:pPr>
            <w:r w:rsidRPr="008D571B">
              <w:rPr>
                <w:rFonts w:ascii="Calibri" w:hAnsi="Calibri" w:cs="Calibri"/>
                <w:iCs/>
                <w:sz w:val="22"/>
                <w:szCs w:val="22"/>
              </w:rPr>
              <w:t>3</w:t>
            </w:r>
            <w:r w:rsidR="00710CDA" w:rsidRPr="008D571B">
              <w:rPr>
                <w:rFonts w:ascii="Calibri" w:hAnsi="Calibri" w:cs="Calibri"/>
                <w:sz w:val="22"/>
                <w:szCs w:val="22"/>
              </w:rPr>
              <w:t xml:space="preserve"> years fundraising experience </w:t>
            </w:r>
          </w:p>
          <w:p w:rsidR="00094182" w:rsidRPr="008D571B" w:rsidRDefault="00094182" w:rsidP="006F47D4">
            <w:pPr>
              <w:ind w:left="360"/>
              <w:rPr>
                <w:rFonts w:ascii="Calibri" w:hAnsi="Calibri" w:cs="Calibri"/>
                <w:sz w:val="22"/>
                <w:szCs w:val="22"/>
              </w:rPr>
            </w:pPr>
          </w:p>
          <w:p w:rsidR="00094182" w:rsidRPr="00E109FE" w:rsidRDefault="00094182" w:rsidP="00263BE9">
            <w:pPr>
              <w:numPr>
                <w:ilvl w:val="0"/>
                <w:numId w:val="1"/>
              </w:numPr>
              <w:rPr>
                <w:rFonts w:ascii="Calibri" w:hAnsi="Calibri" w:cs="Calibri"/>
                <w:sz w:val="22"/>
                <w:szCs w:val="22"/>
              </w:rPr>
            </w:pPr>
            <w:r w:rsidRPr="008D571B">
              <w:rPr>
                <w:rFonts w:ascii="Calibri" w:hAnsi="Calibri" w:cs="Calibri"/>
                <w:sz w:val="22"/>
                <w:szCs w:val="22"/>
              </w:rPr>
              <w:t xml:space="preserve">Significant experience in </w:t>
            </w:r>
            <w:r w:rsidR="00E109FE" w:rsidRPr="008D571B">
              <w:rPr>
                <w:rFonts w:ascii="Calibri" w:hAnsi="Calibri" w:cs="Calibri"/>
                <w:sz w:val="22"/>
                <w:szCs w:val="22"/>
              </w:rPr>
              <w:t>raising funds</w:t>
            </w:r>
            <w:r w:rsidR="00E109FE">
              <w:rPr>
                <w:rFonts w:ascii="Calibri" w:hAnsi="Calibri" w:cs="Calibri"/>
                <w:sz w:val="22"/>
                <w:szCs w:val="22"/>
              </w:rPr>
              <w:t xml:space="preserve"> from grant-making trusts</w:t>
            </w:r>
            <w:r w:rsidRPr="00E109FE">
              <w:rPr>
                <w:rFonts w:ascii="Calibri" w:hAnsi="Calibri" w:cs="Calibri"/>
                <w:sz w:val="22"/>
                <w:szCs w:val="22"/>
              </w:rPr>
              <w:t xml:space="preserve"> including securing gifts at the five and six figure level</w:t>
            </w:r>
          </w:p>
          <w:p w:rsidR="00094182" w:rsidRPr="00E109FE" w:rsidRDefault="00094182" w:rsidP="006F47D4">
            <w:pPr>
              <w:rPr>
                <w:rFonts w:ascii="Calibri" w:hAnsi="Calibri" w:cs="Calibri"/>
                <w:sz w:val="22"/>
                <w:szCs w:val="22"/>
              </w:rPr>
            </w:pPr>
          </w:p>
          <w:p w:rsidR="00094182" w:rsidRPr="00E109FE" w:rsidRDefault="00094182" w:rsidP="00263BE9">
            <w:pPr>
              <w:numPr>
                <w:ilvl w:val="0"/>
                <w:numId w:val="1"/>
              </w:numPr>
              <w:rPr>
                <w:rFonts w:ascii="Calibri" w:hAnsi="Calibri" w:cs="Calibri"/>
                <w:sz w:val="22"/>
                <w:szCs w:val="22"/>
              </w:rPr>
            </w:pPr>
            <w:r w:rsidRPr="00E109FE">
              <w:rPr>
                <w:rFonts w:ascii="Calibri" w:hAnsi="Calibri" w:cs="Calibri"/>
                <w:sz w:val="22"/>
                <w:szCs w:val="22"/>
              </w:rPr>
              <w:t>Experience of raising funds for both capital and revenue projects in the healthcare/ medical arena</w:t>
            </w:r>
          </w:p>
          <w:p w:rsidR="00094182" w:rsidRPr="00E109FE" w:rsidRDefault="00094182" w:rsidP="006F47D4">
            <w:pPr>
              <w:rPr>
                <w:rFonts w:ascii="Calibri" w:hAnsi="Calibri" w:cs="Calibri"/>
                <w:sz w:val="22"/>
                <w:szCs w:val="22"/>
              </w:rPr>
            </w:pPr>
          </w:p>
        </w:tc>
        <w:tc>
          <w:tcPr>
            <w:tcW w:w="1418" w:type="dxa"/>
            <w:tcBorders>
              <w:top w:val="single" w:sz="6" w:space="0" w:color="auto"/>
              <w:left w:val="nil"/>
              <w:bottom w:val="single" w:sz="6" w:space="0" w:color="auto"/>
              <w:right w:val="single" w:sz="6" w:space="0" w:color="auto"/>
            </w:tcBorders>
          </w:tcPr>
          <w:p w:rsidR="00094182" w:rsidRPr="00E109FE" w:rsidRDefault="00094182" w:rsidP="00E0289E">
            <w:pPr>
              <w:rPr>
                <w:rFonts w:ascii="Calibri" w:hAnsi="Calibri" w:cs="Calibri"/>
                <w:sz w:val="22"/>
                <w:szCs w:val="22"/>
              </w:rPr>
            </w:pPr>
          </w:p>
          <w:p w:rsidR="00D744F1" w:rsidRPr="00E109FE" w:rsidRDefault="00D744F1" w:rsidP="00D744F1">
            <w:pPr>
              <w:jc w:val="center"/>
              <w:rPr>
                <w:rFonts w:ascii="Calibri" w:hAnsi="Calibri" w:cs="Calibri"/>
                <w:sz w:val="22"/>
                <w:szCs w:val="22"/>
              </w:rPr>
            </w:pPr>
          </w:p>
          <w:p w:rsidR="00094182" w:rsidRPr="00E109FE" w:rsidRDefault="00094182" w:rsidP="00D744F1">
            <w:pPr>
              <w:jc w:val="center"/>
              <w:rPr>
                <w:rFonts w:ascii="Calibri" w:hAnsi="Calibri" w:cs="Calibri"/>
                <w:sz w:val="22"/>
                <w:szCs w:val="22"/>
              </w:rPr>
            </w:pPr>
            <w:r w:rsidRPr="00E109FE">
              <w:rPr>
                <w:rFonts w:ascii="Calibri" w:hAnsi="Calibri" w:cs="Calibri"/>
                <w:sz w:val="22"/>
                <w:szCs w:val="22"/>
              </w:rPr>
              <w:t>E</w:t>
            </w:r>
          </w:p>
          <w:p w:rsidR="00094182" w:rsidRPr="00E109FE" w:rsidRDefault="00094182" w:rsidP="00E0289E">
            <w:pPr>
              <w:rPr>
                <w:rFonts w:ascii="Calibri" w:hAnsi="Calibri" w:cs="Calibri"/>
                <w:sz w:val="22"/>
                <w:szCs w:val="22"/>
              </w:rPr>
            </w:pPr>
          </w:p>
          <w:p w:rsidR="00094182" w:rsidRPr="00E109FE" w:rsidRDefault="00094182" w:rsidP="00D744F1">
            <w:pPr>
              <w:jc w:val="center"/>
              <w:rPr>
                <w:rFonts w:ascii="Calibri" w:hAnsi="Calibri" w:cs="Calibri"/>
                <w:sz w:val="22"/>
                <w:szCs w:val="22"/>
              </w:rPr>
            </w:pPr>
            <w:r w:rsidRPr="00E109FE">
              <w:rPr>
                <w:rFonts w:ascii="Calibri" w:hAnsi="Calibri" w:cs="Calibri"/>
                <w:sz w:val="22"/>
                <w:szCs w:val="22"/>
              </w:rPr>
              <w:t>E</w:t>
            </w:r>
          </w:p>
          <w:p w:rsidR="00094182" w:rsidRPr="00E109FE" w:rsidRDefault="00094182" w:rsidP="00D744F1">
            <w:pPr>
              <w:jc w:val="center"/>
              <w:rPr>
                <w:rFonts w:ascii="Calibri" w:hAnsi="Calibri" w:cs="Calibri"/>
                <w:sz w:val="22"/>
                <w:szCs w:val="22"/>
              </w:rPr>
            </w:pPr>
          </w:p>
          <w:p w:rsidR="00D744F1" w:rsidRPr="00E109FE" w:rsidRDefault="00D744F1" w:rsidP="00D744F1">
            <w:pPr>
              <w:jc w:val="center"/>
              <w:rPr>
                <w:rFonts w:ascii="Calibri" w:hAnsi="Calibri" w:cs="Calibri"/>
                <w:sz w:val="22"/>
                <w:szCs w:val="22"/>
              </w:rPr>
            </w:pPr>
          </w:p>
          <w:p w:rsidR="00094182" w:rsidRPr="00E109FE" w:rsidRDefault="00094182" w:rsidP="00D744F1">
            <w:pPr>
              <w:jc w:val="center"/>
              <w:rPr>
                <w:rFonts w:ascii="Calibri" w:hAnsi="Calibri" w:cs="Calibri"/>
                <w:sz w:val="22"/>
                <w:szCs w:val="22"/>
              </w:rPr>
            </w:pPr>
            <w:r w:rsidRPr="00E109FE">
              <w:rPr>
                <w:rFonts w:ascii="Calibri" w:hAnsi="Calibri" w:cs="Calibri"/>
                <w:sz w:val="22"/>
                <w:szCs w:val="22"/>
              </w:rPr>
              <w:t>D</w:t>
            </w:r>
          </w:p>
          <w:p w:rsidR="00094182" w:rsidRPr="00E109FE" w:rsidRDefault="00094182" w:rsidP="00D744F1">
            <w:pPr>
              <w:jc w:val="center"/>
              <w:rPr>
                <w:rFonts w:ascii="Calibri" w:hAnsi="Calibri" w:cs="Calibri"/>
                <w:sz w:val="22"/>
                <w:szCs w:val="22"/>
              </w:rPr>
            </w:pPr>
          </w:p>
        </w:tc>
        <w:tc>
          <w:tcPr>
            <w:tcW w:w="1134" w:type="dxa"/>
            <w:tcBorders>
              <w:top w:val="single" w:sz="6" w:space="0" w:color="auto"/>
              <w:left w:val="nil"/>
              <w:bottom w:val="single" w:sz="6" w:space="0" w:color="auto"/>
              <w:right w:val="single" w:sz="6" w:space="0" w:color="auto"/>
            </w:tcBorders>
          </w:tcPr>
          <w:p w:rsidR="00094182" w:rsidRPr="00E109FE" w:rsidRDefault="00094182" w:rsidP="00E0289E">
            <w:pPr>
              <w:rPr>
                <w:rFonts w:ascii="Calibri" w:hAnsi="Calibri" w:cs="Calibri"/>
                <w:sz w:val="22"/>
                <w:szCs w:val="22"/>
              </w:rPr>
            </w:pPr>
          </w:p>
          <w:p w:rsidR="00D744F1" w:rsidRPr="00E109FE" w:rsidRDefault="00D744F1" w:rsidP="006F47D4">
            <w:pPr>
              <w:ind w:left="360"/>
              <w:rPr>
                <w:rFonts w:ascii="Calibri" w:hAnsi="Calibri" w:cs="Calibri"/>
                <w:sz w:val="22"/>
                <w:szCs w:val="22"/>
              </w:rPr>
            </w:pPr>
          </w:p>
          <w:p w:rsidR="00094182" w:rsidRPr="00E109FE" w:rsidRDefault="00094182" w:rsidP="006F47D4">
            <w:pPr>
              <w:ind w:left="360"/>
              <w:rPr>
                <w:rFonts w:ascii="Calibri" w:hAnsi="Calibri" w:cs="Calibri"/>
                <w:sz w:val="22"/>
                <w:szCs w:val="22"/>
              </w:rPr>
            </w:pPr>
            <w:r w:rsidRPr="00E109FE">
              <w:rPr>
                <w:rFonts w:ascii="Calibri" w:hAnsi="Calibri" w:cs="Calibri"/>
                <w:sz w:val="22"/>
                <w:szCs w:val="22"/>
              </w:rPr>
              <w:t>CV</w:t>
            </w:r>
          </w:p>
          <w:p w:rsidR="00094182" w:rsidRPr="00E109FE" w:rsidRDefault="00094182" w:rsidP="00E0289E">
            <w:pPr>
              <w:rPr>
                <w:rFonts w:ascii="Calibri" w:hAnsi="Calibri" w:cs="Calibri"/>
                <w:sz w:val="22"/>
                <w:szCs w:val="22"/>
              </w:rPr>
            </w:pPr>
          </w:p>
          <w:p w:rsidR="00094182" w:rsidRPr="00E109FE" w:rsidRDefault="00094182" w:rsidP="006F47D4">
            <w:pPr>
              <w:ind w:left="360"/>
              <w:rPr>
                <w:rFonts w:ascii="Calibri" w:hAnsi="Calibri" w:cs="Calibri"/>
                <w:sz w:val="22"/>
                <w:szCs w:val="22"/>
              </w:rPr>
            </w:pPr>
            <w:r w:rsidRPr="00E109FE">
              <w:rPr>
                <w:rFonts w:ascii="Calibri" w:hAnsi="Calibri" w:cs="Calibri"/>
                <w:sz w:val="22"/>
                <w:szCs w:val="22"/>
              </w:rPr>
              <w:t>CV/I</w:t>
            </w:r>
          </w:p>
          <w:p w:rsidR="00094182" w:rsidRPr="00E109FE" w:rsidRDefault="00094182" w:rsidP="006F47D4">
            <w:pPr>
              <w:ind w:left="360"/>
              <w:rPr>
                <w:rFonts w:ascii="Calibri" w:hAnsi="Calibri" w:cs="Calibri"/>
                <w:sz w:val="22"/>
                <w:szCs w:val="22"/>
              </w:rPr>
            </w:pPr>
          </w:p>
          <w:p w:rsidR="00094182" w:rsidRPr="00E109FE" w:rsidRDefault="00094182" w:rsidP="006F47D4">
            <w:pPr>
              <w:ind w:left="360"/>
              <w:rPr>
                <w:rFonts w:ascii="Calibri" w:hAnsi="Calibri" w:cs="Calibri"/>
                <w:sz w:val="22"/>
                <w:szCs w:val="22"/>
              </w:rPr>
            </w:pPr>
          </w:p>
          <w:p w:rsidR="00094182" w:rsidRPr="00E109FE" w:rsidRDefault="00094182" w:rsidP="006F47D4">
            <w:pPr>
              <w:ind w:left="360"/>
              <w:rPr>
                <w:rFonts w:ascii="Calibri" w:hAnsi="Calibri" w:cs="Calibri"/>
                <w:sz w:val="22"/>
                <w:szCs w:val="22"/>
              </w:rPr>
            </w:pPr>
            <w:r w:rsidRPr="00E109FE">
              <w:rPr>
                <w:rFonts w:ascii="Calibri" w:hAnsi="Calibri" w:cs="Calibri"/>
                <w:sz w:val="22"/>
                <w:szCs w:val="22"/>
              </w:rPr>
              <w:t>CV/I</w:t>
            </w:r>
          </w:p>
        </w:tc>
      </w:tr>
      <w:tr w:rsidR="00094182" w:rsidRPr="00E109FE" w:rsidTr="00094182">
        <w:tc>
          <w:tcPr>
            <w:tcW w:w="6912" w:type="dxa"/>
            <w:tcBorders>
              <w:top w:val="single" w:sz="6" w:space="0" w:color="auto"/>
              <w:left w:val="single" w:sz="6" w:space="0" w:color="auto"/>
              <w:bottom w:val="single" w:sz="6" w:space="0" w:color="auto"/>
              <w:right w:val="single" w:sz="6" w:space="0" w:color="auto"/>
            </w:tcBorders>
          </w:tcPr>
          <w:p w:rsidR="00094182" w:rsidRPr="00E109FE" w:rsidRDefault="00094182" w:rsidP="00094182">
            <w:pPr>
              <w:rPr>
                <w:rFonts w:ascii="Calibri" w:hAnsi="Calibri" w:cs="Calibri"/>
                <w:b/>
                <w:sz w:val="22"/>
                <w:szCs w:val="22"/>
                <w:u w:val="single"/>
              </w:rPr>
            </w:pPr>
            <w:r w:rsidRPr="00E109FE">
              <w:rPr>
                <w:rFonts w:ascii="Calibri" w:hAnsi="Calibri" w:cs="Calibri"/>
                <w:b/>
                <w:sz w:val="22"/>
                <w:szCs w:val="22"/>
                <w:u w:val="single"/>
              </w:rPr>
              <w:t>Skills/Abilities</w:t>
            </w:r>
          </w:p>
          <w:p w:rsidR="00094182" w:rsidRPr="00E109FE" w:rsidRDefault="00094182" w:rsidP="00094182">
            <w:pPr>
              <w:rPr>
                <w:rFonts w:ascii="Calibri" w:hAnsi="Calibri" w:cs="Calibri"/>
                <w:b/>
                <w:sz w:val="22"/>
                <w:szCs w:val="22"/>
                <w:u w:val="single"/>
              </w:rPr>
            </w:pPr>
          </w:p>
          <w:p w:rsidR="00094182" w:rsidRDefault="00094182" w:rsidP="00263BE9">
            <w:pPr>
              <w:numPr>
                <w:ilvl w:val="0"/>
                <w:numId w:val="2"/>
              </w:numPr>
              <w:rPr>
                <w:rFonts w:ascii="Calibri" w:hAnsi="Calibri" w:cs="Calibri"/>
                <w:sz w:val="22"/>
                <w:szCs w:val="22"/>
              </w:rPr>
            </w:pPr>
            <w:r w:rsidRPr="00E109FE">
              <w:rPr>
                <w:rFonts w:ascii="Calibri" w:hAnsi="Calibri" w:cs="Calibri"/>
                <w:sz w:val="22"/>
                <w:szCs w:val="22"/>
              </w:rPr>
              <w:t xml:space="preserve">An ability to devise effective cultivation and solicitation strategies and to track a portfolio of </w:t>
            </w:r>
            <w:r w:rsidR="00E109FE">
              <w:rPr>
                <w:rFonts w:ascii="Calibri" w:hAnsi="Calibri" w:cs="Calibri"/>
                <w:sz w:val="22"/>
                <w:szCs w:val="22"/>
              </w:rPr>
              <w:t xml:space="preserve">grant-making trusts and </w:t>
            </w:r>
            <w:r w:rsidRPr="00E109FE">
              <w:rPr>
                <w:rFonts w:ascii="Calibri" w:hAnsi="Calibri" w:cs="Calibri"/>
                <w:sz w:val="22"/>
                <w:szCs w:val="22"/>
              </w:rPr>
              <w:t>major gift prospects</w:t>
            </w:r>
          </w:p>
          <w:p w:rsidR="00E0289E" w:rsidRDefault="00E0289E" w:rsidP="00E0289E">
            <w:pPr>
              <w:rPr>
                <w:rFonts w:ascii="Calibri" w:hAnsi="Calibri" w:cs="Calibri"/>
                <w:sz w:val="22"/>
                <w:szCs w:val="22"/>
              </w:rPr>
            </w:pPr>
          </w:p>
          <w:p w:rsidR="00E0289E" w:rsidRPr="00E109FE" w:rsidRDefault="00E0289E" w:rsidP="00E0289E">
            <w:pPr>
              <w:numPr>
                <w:ilvl w:val="0"/>
                <w:numId w:val="2"/>
              </w:numPr>
              <w:rPr>
                <w:rFonts w:ascii="Calibri" w:hAnsi="Calibri" w:cs="Calibri"/>
                <w:sz w:val="22"/>
                <w:szCs w:val="22"/>
              </w:rPr>
            </w:pPr>
            <w:r w:rsidRPr="00E0289E">
              <w:rPr>
                <w:rFonts w:ascii="Calibri" w:hAnsi="Calibri" w:cs="Calibri"/>
                <w:sz w:val="22"/>
                <w:szCs w:val="22"/>
              </w:rPr>
              <w:t>Experience of using research techniques particularly to acquire information about existing and prospective funders. Excellent prospect research and profile creation.</w:t>
            </w:r>
          </w:p>
          <w:p w:rsidR="00094182" w:rsidRPr="00E109FE" w:rsidRDefault="00094182" w:rsidP="00094182">
            <w:pPr>
              <w:ind w:left="360"/>
              <w:rPr>
                <w:rFonts w:ascii="Calibri" w:hAnsi="Calibri" w:cs="Calibri"/>
                <w:sz w:val="22"/>
                <w:szCs w:val="22"/>
              </w:rPr>
            </w:pPr>
          </w:p>
          <w:p w:rsidR="00094182" w:rsidRPr="00E109FE" w:rsidRDefault="00094182" w:rsidP="00263BE9">
            <w:pPr>
              <w:numPr>
                <w:ilvl w:val="0"/>
                <w:numId w:val="2"/>
              </w:numPr>
              <w:rPr>
                <w:rFonts w:ascii="Calibri" w:hAnsi="Calibri" w:cs="Calibri"/>
                <w:sz w:val="22"/>
                <w:szCs w:val="22"/>
              </w:rPr>
            </w:pPr>
            <w:r w:rsidRPr="00E109FE">
              <w:rPr>
                <w:rFonts w:ascii="Calibri" w:hAnsi="Calibri" w:cs="Calibri"/>
                <w:sz w:val="22"/>
                <w:szCs w:val="22"/>
              </w:rPr>
              <w:t>An ability to develop good working relationships with a range of different stakeholders both internally and externally</w:t>
            </w:r>
          </w:p>
          <w:p w:rsidR="00094182" w:rsidRPr="00E109FE" w:rsidRDefault="00094182" w:rsidP="00094182">
            <w:pPr>
              <w:rPr>
                <w:rFonts w:ascii="Calibri" w:hAnsi="Calibri" w:cs="Calibri"/>
                <w:sz w:val="22"/>
                <w:szCs w:val="22"/>
              </w:rPr>
            </w:pPr>
          </w:p>
          <w:p w:rsidR="00094182" w:rsidRPr="00E109FE" w:rsidRDefault="00094182" w:rsidP="00263BE9">
            <w:pPr>
              <w:numPr>
                <w:ilvl w:val="0"/>
                <w:numId w:val="2"/>
              </w:numPr>
              <w:rPr>
                <w:rFonts w:ascii="Calibri" w:hAnsi="Calibri" w:cs="Calibri"/>
                <w:sz w:val="22"/>
                <w:szCs w:val="22"/>
              </w:rPr>
            </w:pPr>
            <w:r w:rsidRPr="00E109FE">
              <w:rPr>
                <w:rFonts w:ascii="Calibri" w:hAnsi="Calibri" w:cs="Calibri"/>
                <w:sz w:val="22"/>
                <w:szCs w:val="22"/>
              </w:rPr>
              <w:t>Excellent written and oral communication skills (including the ability to understand and communicate complex medical projects to non-academic supporters)</w:t>
            </w:r>
          </w:p>
          <w:p w:rsidR="00D744F1" w:rsidRPr="00E109FE" w:rsidRDefault="00D744F1" w:rsidP="00D744F1">
            <w:pPr>
              <w:pStyle w:val="ListParagraph"/>
              <w:rPr>
                <w:rFonts w:ascii="Calibri" w:hAnsi="Calibri" w:cs="Calibri"/>
                <w:sz w:val="22"/>
                <w:szCs w:val="22"/>
              </w:rPr>
            </w:pPr>
          </w:p>
          <w:p w:rsidR="00D744F1" w:rsidRPr="00E109FE" w:rsidRDefault="00AB00EB" w:rsidP="00263BE9">
            <w:pPr>
              <w:numPr>
                <w:ilvl w:val="0"/>
                <w:numId w:val="2"/>
              </w:numPr>
              <w:rPr>
                <w:rFonts w:ascii="Calibri" w:hAnsi="Calibri" w:cs="Calibri"/>
                <w:sz w:val="22"/>
                <w:szCs w:val="22"/>
              </w:rPr>
            </w:pPr>
            <w:r w:rsidRPr="00E109FE">
              <w:rPr>
                <w:rFonts w:ascii="Calibri" w:hAnsi="Calibri" w:cs="Calibri"/>
                <w:sz w:val="22"/>
                <w:szCs w:val="22"/>
              </w:rPr>
              <w:t>Well organised and excellent attention to detail</w:t>
            </w:r>
          </w:p>
          <w:p w:rsidR="00094182" w:rsidRPr="00E109FE" w:rsidRDefault="00094182" w:rsidP="00094182">
            <w:pPr>
              <w:rPr>
                <w:rFonts w:ascii="Calibri" w:hAnsi="Calibri" w:cs="Calibri"/>
                <w:sz w:val="22"/>
                <w:szCs w:val="22"/>
              </w:rPr>
            </w:pPr>
          </w:p>
          <w:p w:rsidR="00094182" w:rsidRPr="00E109FE" w:rsidRDefault="00094182" w:rsidP="00263BE9">
            <w:pPr>
              <w:numPr>
                <w:ilvl w:val="0"/>
                <w:numId w:val="2"/>
              </w:numPr>
              <w:rPr>
                <w:rFonts w:ascii="Calibri" w:hAnsi="Calibri" w:cs="Calibri"/>
                <w:sz w:val="22"/>
                <w:szCs w:val="22"/>
              </w:rPr>
            </w:pPr>
            <w:r w:rsidRPr="00E109FE">
              <w:rPr>
                <w:rFonts w:ascii="Calibri" w:hAnsi="Calibri" w:cs="Calibri"/>
                <w:sz w:val="22"/>
                <w:szCs w:val="22"/>
              </w:rPr>
              <w:t>Ability to ass</w:t>
            </w:r>
            <w:r w:rsidR="00EB2017">
              <w:rPr>
                <w:rFonts w:ascii="Calibri" w:hAnsi="Calibri" w:cs="Calibri"/>
                <w:sz w:val="22"/>
                <w:szCs w:val="22"/>
              </w:rPr>
              <w:t xml:space="preserve">imilate and analyse written and </w:t>
            </w:r>
            <w:r w:rsidRPr="00E109FE">
              <w:rPr>
                <w:rFonts w:ascii="Calibri" w:hAnsi="Calibri" w:cs="Calibri"/>
                <w:sz w:val="22"/>
                <w:szCs w:val="22"/>
              </w:rPr>
              <w:t>financial information quickly and accurately</w:t>
            </w:r>
          </w:p>
          <w:p w:rsidR="00AB00EB" w:rsidRPr="00E109FE" w:rsidRDefault="00AB00EB" w:rsidP="00AB00EB">
            <w:pPr>
              <w:pStyle w:val="ListParagraph"/>
              <w:rPr>
                <w:rFonts w:ascii="Calibri" w:hAnsi="Calibri" w:cs="Calibri"/>
                <w:sz w:val="22"/>
                <w:szCs w:val="22"/>
              </w:rPr>
            </w:pPr>
          </w:p>
          <w:p w:rsidR="00AB00EB" w:rsidRPr="00E109FE" w:rsidRDefault="00AB00EB" w:rsidP="00263BE9">
            <w:pPr>
              <w:numPr>
                <w:ilvl w:val="0"/>
                <w:numId w:val="2"/>
              </w:numPr>
              <w:rPr>
                <w:rFonts w:ascii="Calibri" w:hAnsi="Calibri" w:cs="Calibri"/>
                <w:sz w:val="22"/>
                <w:szCs w:val="22"/>
              </w:rPr>
            </w:pPr>
            <w:r w:rsidRPr="00E109FE">
              <w:rPr>
                <w:rFonts w:ascii="Calibri" w:hAnsi="Calibri" w:cs="Calibri"/>
                <w:sz w:val="22"/>
                <w:szCs w:val="22"/>
              </w:rPr>
              <w:t>Ability to demonstrate highest level of commitment to donor care</w:t>
            </w:r>
          </w:p>
          <w:p w:rsidR="00094182" w:rsidRDefault="00094182">
            <w:pPr>
              <w:rPr>
                <w:rFonts w:ascii="Calibri" w:hAnsi="Calibri" w:cs="Calibri"/>
                <w:sz w:val="22"/>
                <w:szCs w:val="22"/>
              </w:rPr>
            </w:pPr>
          </w:p>
          <w:p w:rsidR="0041337C" w:rsidRDefault="0041337C">
            <w:pPr>
              <w:rPr>
                <w:rFonts w:ascii="Calibri" w:hAnsi="Calibri" w:cs="Calibri"/>
                <w:sz w:val="22"/>
                <w:szCs w:val="22"/>
              </w:rPr>
            </w:pPr>
          </w:p>
          <w:p w:rsidR="0041337C" w:rsidRDefault="0041337C">
            <w:pPr>
              <w:rPr>
                <w:rFonts w:ascii="Calibri" w:hAnsi="Calibri" w:cs="Calibri"/>
                <w:sz w:val="22"/>
                <w:szCs w:val="22"/>
              </w:rPr>
            </w:pPr>
          </w:p>
          <w:p w:rsidR="0041337C" w:rsidRPr="00E109FE" w:rsidRDefault="0041337C">
            <w:pPr>
              <w:rPr>
                <w:rFonts w:ascii="Calibri" w:hAnsi="Calibri" w:cs="Calibri"/>
                <w:sz w:val="22"/>
                <w:szCs w:val="22"/>
              </w:rPr>
            </w:pPr>
          </w:p>
        </w:tc>
        <w:tc>
          <w:tcPr>
            <w:tcW w:w="1418" w:type="dxa"/>
            <w:tcBorders>
              <w:top w:val="single" w:sz="6" w:space="0" w:color="auto"/>
              <w:left w:val="nil"/>
              <w:bottom w:val="single" w:sz="6" w:space="0" w:color="auto"/>
              <w:right w:val="single" w:sz="6" w:space="0" w:color="auto"/>
            </w:tcBorders>
          </w:tcPr>
          <w:p w:rsidR="00094182" w:rsidRPr="00E109FE" w:rsidRDefault="00094182" w:rsidP="00094182">
            <w:pPr>
              <w:rPr>
                <w:rFonts w:ascii="Calibri" w:hAnsi="Calibri" w:cs="Calibri"/>
                <w:sz w:val="22"/>
                <w:szCs w:val="22"/>
              </w:rPr>
            </w:pP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r w:rsidRPr="00E109FE">
              <w:rPr>
                <w:rFonts w:ascii="Calibri" w:hAnsi="Calibri" w:cs="Calibri"/>
                <w:sz w:val="22"/>
                <w:szCs w:val="22"/>
              </w:rPr>
              <w:t>E</w:t>
            </w:r>
          </w:p>
          <w:p w:rsidR="00AB00EB" w:rsidRPr="00E109FE" w:rsidRDefault="00AB00EB" w:rsidP="00AB00EB">
            <w:pPr>
              <w:jc w:val="center"/>
              <w:rPr>
                <w:rFonts w:ascii="Calibri" w:hAnsi="Calibri" w:cs="Calibri"/>
                <w:sz w:val="22"/>
                <w:szCs w:val="22"/>
              </w:rPr>
            </w:pPr>
          </w:p>
          <w:p w:rsidR="00AB00EB" w:rsidRDefault="00AB00EB" w:rsidP="00AB00EB">
            <w:pPr>
              <w:jc w:val="center"/>
              <w:rPr>
                <w:rFonts w:ascii="Calibri" w:hAnsi="Calibri" w:cs="Calibri"/>
                <w:sz w:val="22"/>
                <w:szCs w:val="22"/>
              </w:rPr>
            </w:pPr>
          </w:p>
          <w:p w:rsidR="00E0289E" w:rsidRDefault="00E0289E" w:rsidP="00AB00EB">
            <w:pPr>
              <w:jc w:val="center"/>
              <w:rPr>
                <w:rFonts w:ascii="Calibri" w:hAnsi="Calibri" w:cs="Calibri"/>
                <w:sz w:val="22"/>
                <w:szCs w:val="22"/>
              </w:rPr>
            </w:pPr>
            <w:r>
              <w:rPr>
                <w:rFonts w:ascii="Calibri" w:hAnsi="Calibri" w:cs="Calibri"/>
                <w:sz w:val="22"/>
                <w:szCs w:val="22"/>
              </w:rPr>
              <w:t>E</w:t>
            </w:r>
          </w:p>
          <w:p w:rsidR="00E0289E" w:rsidRDefault="00E0289E" w:rsidP="00AB00EB">
            <w:pPr>
              <w:jc w:val="center"/>
              <w:rPr>
                <w:rFonts w:ascii="Calibri" w:hAnsi="Calibri" w:cs="Calibri"/>
                <w:sz w:val="22"/>
                <w:szCs w:val="22"/>
              </w:rPr>
            </w:pPr>
          </w:p>
          <w:p w:rsidR="00E0289E" w:rsidRDefault="00E0289E" w:rsidP="00AB00EB">
            <w:pPr>
              <w:jc w:val="center"/>
              <w:rPr>
                <w:rFonts w:ascii="Calibri" w:hAnsi="Calibri" w:cs="Calibri"/>
                <w:sz w:val="22"/>
                <w:szCs w:val="22"/>
              </w:rPr>
            </w:pPr>
          </w:p>
          <w:p w:rsidR="00E0289E" w:rsidRPr="00E109FE" w:rsidRDefault="00E0289E"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r w:rsidRPr="00E109FE">
              <w:rPr>
                <w:rFonts w:ascii="Calibri" w:hAnsi="Calibri" w:cs="Calibri"/>
                <w:sz w:val="22"/>
                <w:szCs w:val="22"/>
              </w:rPr>
              <w:t>E</w:t>
            </w: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r w:rsidRPr="00E109FE">
              <w:rPr>
                <w:rFonts w:ascii="Calibri" w:hAnsi="Calibri" w:cs="Calibri"/>
                <w:sz w:val="22"/>
                <w:szCs w:val="22"/>
              </w:rPr>
              <w:t>E</w:t>
            </w: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r w:rsidRPr="00E109FE">
              <w:rPr>
                <w:rFonts w:ascii="Calibri" w:hAnsi="Calibri" w:cs="Calibri"/>
                <w:sz w:val="22"/>
                <w:szCs w:val="22"/>
              </w:rPr>
              <w:t>E</w:t>
            </w:r>
          </w:p>
          <w:p w:rsidR="00AB00EB" w:rsidRPr="00E109FE" w:rsidRDefault="00AB00EB" w:rsidP="00E0289E">
            <w:pPr>
              <w:rPr>
                <w:rFonts w:ascii="Calibri" w:hAnsi="Calibri" w:cs="Calibri"/>
                <w:sz w:val="22"/>
                <w:szCs w:val="22"/>
              </w:rPr>
            </w:pPr>
          </w:p>
          <w:p w:rsidR="00AB00EB" w:rsidRPr="00E109FE" w:rsidRDefault="00AB00EB" w:rsidP="00AB00EB">
            <w:pPr>
              <w:jc w:val="center"/>
              <w:rPr>
                <w:rFonts w:ascii="Calibri" w:hAnsi="Calibri" w:cs="Calibri"/>
                <w:sz w:val="22"/>
                <w:szCs w:val="22"/>
              </w:rPr>
            </w:pPr>
            <w:r w:rsidRPr="00E109FE">
              <w:rPr>
                <w:rFonts w:ascii="Calibri" w:hAnsi="Calibri" w:cs="Calibri"/>
                <w:sz w:val="22"/>
                <w:szCs w:val="22"/>
              </w:rPr>
              <w:t>E</w:t>
            </w: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p>
          <w:p w:rsidR="00AB00EB" w:rsidRPr="00E109FE" w:rsidRDefault="00AB00EB" w:rsidP="00AB00EB">
            <w:pPr>
              <w:jc w:val="center"/>
              <w:rPr>
                <w:rFonts w:ascii="Calibri" w:hAnsi="Calibri" w:cs="Calibri"/>
                <w:sz w:val="22"/>
                <w:szCs w:val="22"/>
              </w:rPr>
            </w:pPr>
            <w:r w:rsidRPr="00E109FE">
              <w:rPr>
                <w:rFonts w:ascii="Calibri" w:hAnsi="Calibri" w:cs="Calibri"/>
                <w:sz w:val="22"/>
                <w:szCs w:val="22"/>
              </w:rPr>
              <w:t>E</w:t>
            </w:r>
          </w:p>
          <w:p w:rsidR="00AB00EB" w:rsidRPr="00E109FE" w:rsidRDefault="00AB00EB" w:rsidP="00094182">
            <w:pPr>
              <w:rPr>
                <w:rFonts w:ascii="Calibri" w:hAnsi="Calibri" w:cs="Calibri"/>
                <w:sz w:val="22"/>
                <w:szCs w:val="22"/>
              </w:rPr>
            </w:pPr>
          </w:p>
          <w:p w:rsidR="00AB00EB" w:rsidRPr="00E109FE" w:rsidRDefault="00AB00EB" w:rsidP="00094182">
            <w:pPr>
              <w:rPr>
                <w:rFonts w:ascii="Calibri" w:hAnsi="Calibri" w:cs="Calibri"/>
                <w:sz w:val="22"/>
                <w:szCs w:val="22"/>
              </w:rPr>
            </w:pPr>
          </w:p>
        </w:tc>
        <w:tc>
          <w:tcPr>
            <w:tcW w:w="1134" w:type="dxa"/>
            <w:tcBorders>
              <w:top w:val="single" w:sz="6" w:space="0" w:color="auto"/>
              <w:left w:val="nil"/>
              <w:bottom w:val="single" w:sz="6" w:space="0" w:color="auto"/>
              <w:right w:val="single" w:sz="6" w:space="0" w:color="auto"/>
            </w:tcBorders>
          </w:tcPr>
          <w:p w:rsidR="00094182" w:rsidRPr="00E109FE" w:rsidRDefault="00094182">
            <w:pPr>
              <w:rPr>
                <w:rFonts w:ascii="Calibri" w:hAnsi="Calibri" w:cs="Calibri"/>
                <w:b/>
                <w:sz w:val="22"/>
                <w:szCs w:val="22"/>
              </w:rPr>
            </w:pPr>
          </w:p>
          <w:p w:rsidR="00AB00EB" w:rsidRPr="00E109FE" w:rsidRDefault="00AB00EB">
            <w:pPr>
              <w:rPr>
                <w:rFonts w:ascii="Calibri" w:hAnsi="Calibri" w:cs="Calibri"/>
                <w:b/>
                <w:sz w:val="22"/>
                <w:szCs w:val="22"/>
              </w:rPr>
            </w:pPr>
          </w:p>
          <w:p w:rsidR="00AB00EB" w:rsidRPr="00E109FE" w:rsidRDefault="00AB00EB" w:rsidP="00AB00EB">
            <w:pPr>
              <w:ind w:left="360"/>
              <w:rPr>
                <w:rFonts w:ascii="Calibri" w:hAnsi="Calibri" w:cs="Calibri"/>
                <w:sz w:val="22"/>
                <w:szCs w:val="22"/>
              </w:rPr>
            </w:pPr>
            <w:r w:rsidRPr="00E109FE">
              <w:rPr>
                <w:rFonts w:ascii="Calibri" w:hAnsi="Calibri" w:cs="Calibri"/>
                <w:sz w:val="22"/>
                <w:szCs w:val="22"/>
              </w:rPr>
              <w:t>CV/I</w:t>
            </w:r>
          </w:p>
          <w:p w:rsidR="00AB00EB" w:rsidRPr="00E109FE" w:rsidRDefault="00AB00EB">
            <w:pPr>
              <w:rPr>
                <w:rFonts w:ascii="Calibri" w:hAnsi="Calibri" w:cs="Calibri"/>
                <w:b/>
                <w:sz w:val="22"/>
                <w:szCs w:val="22"/>
              </w:rPr>
            </w:pPr>
          </w:p>
          <w:p w:rsidR="00AB00EB" w:rsidRDefault="00AB00EB" w:rsidP="00AB00EB">
            <w:pPr>
              <w:ind w:left="360"/>
              <w:rPr>
                <w:rFonts w:ascii="Calibri" w:hAnsi="Calibri" w:cs="Calibri"/>
                <w:sz w:val="22"/>
                <w:szCs w:val="22"/>
              </w:rPr>
            </w:pPr>
          </w:p>
          <w:p w:rsidR="00E0289E" w:rsidRDefault="00E0289E" w:rsidP="00AB00EB">
            <w:pPr>
              <w:ind w:left="360"/>
              <w:rPr>
                <w:rFonts w:ascii="Calibri" w:hAnsi="Calibri" w:cs="Calibri"/>
                <w:sz w:val="22"/>
                <w:szCs w:val="22"/>
              </w:rPr>
            </w:pPr>
            <w:r>
              <w:rPr>
                <w:rFonts w:ascii="Calibri" w:hAnsi="Calibri" w:cs="Calibri"/>
                <w:sz w:val="22"/>
                <w:szCs w:val="22"/>
              </w:rPr>
              <w:t>CV/I</w:t>
            </w:r>
          </w:p>
          <w:p w:rsidR="00E0289E" w:rsidRDefault="00E0289E" w:rsidP="00E0289E">
            <w:pPr>
              <w:rPr>
                <w:rFonts w:ascii="Calibri" w:hAnsi="Calibri" w:cs="Calibri"/>
                <w:sz w:val="22"/>
                <w:szCs w:val="22"/>
              </w:rPr>
            </w:pPr>
          </w:p>
          <w:p w:rsidR="00E0289E" w:rsidRDefault="00E0289E" w:rsidP="00AB00EB">
            <w:pPr>
              <w:ind w:left="360"/>
              <w:rPr>
                <w:rFonts w:ascii="Calibri" w:hAnsi="Calibri" w:cs="Calibri"/>
                <w:sz w:val="22"/>
                <w:szCs w:val="22"/>
              </w:rPr>
            </w:pPr>
          </w:p>
          <w:p w:rsidR="00E0289E" w:rsidRPr="00E109FE" w:rsidRDefault="00E0289E" w:rsidP="00AB00EB">
            <w:pPr>
              <w:ind w:left="360"/>
              <w:rPr>
                <w:rFonts w:ascii="Calibri" w:hAnsi="Calibri" w:cs="Calibri"/>
                <w:sz w:val="22"/>
                <w:szCs w:val="22"/>
              </w:rPr>
            </w:pPr>
          </w:p>
          <w:p w:rsidR="00AB00EB" w:rsidRPr="00E109FE" w:rsidRDefault="00AB00EB" w:rsidP="00AB00EB">
            <w:pPr>
              <w:ind w:left="360"/>
              <w:rPr>
                <w:rFonts w:ascii="Calibri" w:hAnsi="Calibri" w:cs="Calibri"/>
                <w:sz w:val="22"/>
                <w:szCs w:val="22"/>
              </w:rPr>
            </w:pPr>
            <w:r w:rsidRPr="00E109FE">
              <w:rPr>
                <w:rFonts w:ascii="Calibri" w:hAnsi="Calibri" w:cs="Calibri"/>
                <w:sz w:val="22"/>
                <w:szCs w:val="22"/>
              </w:rPr>
              <w:t>CV/I</w:t>
            </w:r>
          </w:p>
          <w:p w:rsidR="00AB00EB" w:rsidRPr="00E109FE" w:rsidRDefault="00AB00EB">
            <w:pPr>
              <w:rPr>
                <w:rFonts w:ascii="Calibri" w:hAnsi="Calibri" w:cs="Calibri"/>
                <w:b/>
                <w:sz w:val="22"/>
                <w:szCs w:val="22"/>
              </w:rPr>
            </w:pPr>
          </w:p>
          <w:p w:rsidR="00AB00EB" w:rsidRPr="00E109FE" w:rsidRDefault="00AB00EB">
            <w:pPr>
              <w:rPr>
                <w:rFonts w:ascii="Calibri" w:hAnsi="Calibri" w:cs="Calibri"/>
                <w:b/>
                <w:sz w:val="22"/>
                <w:szCs w:val="22"/>
              </w:rPr>
            </w:pPr>
          </w:p>
          <w:p w:rsidR="00AB00EB" w:rsidRPr="00E109FE" w:rsidRDefault="00AB00EB" w:rsidP="00AB00EB">
            <w:pPr>
              <w:ind w:left="360"/>
              <w:rPr>
                <w:rFonts w:ascii="Calibri" w:hAnsi="Calibri" w:cs="Calibri"/>
                <w:sz w:val="22"/>
                <w:szCs w:val="22"/>
              </w:rPr>
            </w:pPr>
            <w:r w:rsidRPr="00E109FE">
              <w:rPr>
                <w:rFonts w:ascii="Calibri" w:hAnsi="Calibri" w:cs="Calibri"/>
                <w:sz w:val="22"/>
                <w:szCs w:val="22"/>
              </w:rPr>
              <w:t>CV/I</w:t>
            </w:r>
          </w:p>
          <w:p w:rsidR="00AB00EB" w:rsidRPr="00E109FE" w:rsidRDefault="00AB00EB">
            <w:pPr>
              <w:rPr>
                <w:rFonts w:ascii="Calibri" w:hAnsi="Calibri" w:cs="Calibri"/>
                <w:b/>
                <w:sz w:val="22"/>
                <w:szCs w:val="22"/>
              </w:rPr>
            </w:pPr>
          </w:p>
          <w:p w:rsidR="00AB00EB" w:rsidRPr="00E109FE" w:rsidRDefault="00AB00EB">
            <w:pPr>
              <w:rPr>
                <w:rFonts w:ascii="Calibri" w:hAnsi="Calibri" w:cs="Calibri"/>
                <w:b/>
                <w:sz w:val="22"/>
                <w:szCs w:val="22"/>
              </w:rPr>
            </w:pPr>
          </w:p>
          <w:p w:rsidR="00AB00EB" w:rsidRPr="00E109FE" w:rsidRDefault="00AB00EB">
            <w:pPr>
              <w:rPr>
                <w:rFonts w:ascii="Calibri" w:hAnsi="Calibri" w:cs="Calibri"/>
                <w:b/>
                <w:sz w:val="22"/>
                <w:szCs w:val="22"/>
              </w:rPr>
            </w:pPr>
          </w:p>
          <w:p w:rsidR="00AB00EB" w:rsidRDefault="00AB00EB" w:rsidP="00E0289E">
            <w:pPr>
              <w:ind w:left="360"/>
              <w:rPr>
                <w:rFonts w:ascii="Calibri" w:hAnsi="Calibri" w:cs="Calibri"/>
                <w:sz w:val="22"/>
                <w:szCs w:val="22"/>
              </w:rPr>
            </w:pPr>
            <w:r w:rsidRPr="00E109FE">
              <w:rPr>
                <w:rFonts w:ascii="Calibri" w:hAnsi="Calibri" w:cs="Calibri"/>
                <w:sz w:val="22"/>
                <w:szCs w:val="22"/>
              </w:rPr>
              <w:t>CV/I</w:t>
            </w:r>
          </w:p>
          <w:p w:rsidR="00E0289E" w:rsidRPr="00E0289E" w:rsidRDefault="00E0289E" w:rsidP="00E0289E">
            <w:pPr>
              <w:ind w:left="360"/>
              <w:rPr>
                <w:rFonts w:ascii="Calibri" w:hAnsi="Calibri" w:cs="Calibri"/>
                <w:sz w:val="22"/>
                <w:szCs w:val="22"/>
              </w:rPr>
            </w:pPr>
          </w:p>
          <w:p w:rsidR="00AB00EB" w:rsidRPr="00E109FE" w:rsidRDefault="00AB00EB" w:rsidP="00AB00EB">
            <w:pPr>
              <w:ind w:left="360"/>
              <w:rPr>
                <w:rFonts w:ascii="Calibri" w:hAnsi="Calibri" w:cs="Calibri"/>
                <w:sz w:val="22"/>
                <w:szCs w:val="22"/>
              </w:rPr>
            </w:pPr>
            <w:r w:rsidRPr="00E109FE">
              <w:rPr>
                <w:rFonts w:ascii="Calibri" w:hAnsi="Calibri" w:cs="Calibri"/>
                <w:sz w:val="22"/>
                <w:szCs w:val="22"/>
              </w:rPr>
              <w:t>CV/I</w:t>
            </w:r>
          </w:p>
          <w:p w:rsidR="00AB00EB" w:rsidRPr="00E109FE" w:rsidRDefault="00AB00EB">
            <w:pPr>
              <w:rPr>
                <w:rFonts w:ascii="Calibri" w:hAnsi="Calibri" w:cs="Calibri"/>
                <w:b/>
                <w:sz w:val="22"/>
                <w:szCs w:val="22"/>
              </w:rPr>
            </w:pPr>
          </w:p>
          <w:p w:rsidR="00AB00EB" w:rsidRPr="00E109FE" w:rsidRDefault="00AB00EB">
            <w:pPr>
              <w:rPr>
                <w:rFonts w:ascii="Calibri" w:hAnsi="Calibri" w:cs="Calibri"/>
                <w:b/>
                <w:sz w:val="22"/>
                <w:szCs w:val="22"/>
              </w:rPr>
            </w:pPr>
          </w:p>
          <w:p w:rsidR="00AB00EB" w:rsidRPr="00E109FE" w:rsidRDefault="00AB00EB" w:rsidP="00AB00EB">
            <w:pPr>
              <w:ind w:left="360"/>
              <w:rPr>
                <w:rFonts w:ascii="Calibri" w:hAnsi="Calibri" w:cs="Calibri"/>
                <w:sz w:val="22"/>
                <w:szCs w:val="22"/>
              </w:rPr>
            </w:pPr>
            <w:r w:rsidRPr="00E109FE">
              <w:rPr>
                <w:rFonts w:ascii="Calibri" w:hAnsi="Calibri" w:cs="Calibri"/>
                <w:sz w:val="22"/>
                <w:szCs w:val="22"/>
              </w:rPr>
              <w:t>CV/I</w:t>
            </w:r>
          </w:p>
          <w:p w:rsidR="00AB00EB" w:rsidRPr="00E109FE" w:rsidRDefault="00AB00EB">
            <w:pPr>
              <w:rPr>
                <w:rFonts w:ascii="Calibri" w:hAnsi="Calibri" w:cs="Calibri"/>
                <w:b/>
                <w:sz w:val="22"/>
                <w:szCs w:val="22"/>
              </w:rPr>
            </w:pPr>
          </w:p>
        </w:tc>
      </w:tr>
      <w:tr w:rsidR="00094182" w:rsidRPr="00E109FE" w:rsidTr="00094182">
        <w:tc>
          <w:tcPr>
            <w:tcW w:w="6912" w:type="dxa"/>
            <w:tcBorders>
              <w:top w:val="single" w:sz="6" w:space="0" w:color="auto"/>
              <w:left w:val="single" w:sz="6" w:space="0" w:color="auto"/>
              <w:bottom w:val="single" w:sz="6" w:space="0" w:color="auto"/>
              <w:right w:val="single" w:sz="6" w:space="0" w:color="auto"/>
            </w:tcBorders>
          </w:tcPr>
          <w:p w:rsidR="00094182" w:rsidRPr="008D571B" w:rsidRDefault="00094182">
            <w:pPr>
              <w:rPr>
                <w:rFonts w:ascii="Calibri" w:hAnsi="Calibri" w:cs="Calibri"/>
                <w:b/>
                <w:sz w:val="22"/>
                <w:szCs w:val="22"/>
                <w:u w:val="single"/>
              </w:rPr>
            </w:pPr>
            <w:r w:rsidRPr="008D571B">
              <w:rPr>
                <w:rFonts w:ascii="Calibri" w:hAnsi="Calibri" w:cs="Calibri"/>
                <w:b/>
                <w:sz w:val="22"/>
                <w:szCs w:val="22"/>
                <w:u w:val="single"/>
              </w:rPr>
              <w:t>Knowledge</w:t>
            </w:r>
          </w:p>
          <w:p w:rsidR="00D51A70" w:rsidRPr="008D571B" w:rsidRDefault="00D51A70">
            <w:pPr>
              <w:rPr>
                <w:rFonts w:ascii="Calibri" w:hAnsi="Calibri" w:cs="Calibri"/>
                <w:b/>
                <w:sz w:val="22"/>
                <w:szCs w:val="22"/>
                <w:u w:val="single"/>
              </w:rPr>
            </w:pPr>
          </w:p>
          <w:p w:rsidR="00D51A70" w:rsidRPr="008D571B" w:rsidRDefault="00D51A70" w:rsidP="00263BE9">
            <w:pPr>
              <w:numPr>
                <w:ilvl w:val="0"/>
                <w:numId w:val="3"/>
              </w:numPr>
              <w:tabs>
                <w:tab w:val="clear" w:pos="720"/>
              </w:tabs>
              <w:ind w:left="432" w:hanging="432"/>
              <w:rPr>
                <w:rFonts w:ascii="Calibri" w:hAnsi="Calibri" w:cs="Calibri"/>
                <w:sz w:val="22"/>
                <w:szCs w:val="22"/>
              </w:rPr>
            </w:pPr>
            <w:r w:rsidRPr="008D571B">
              <w:rPr>
                <w:rFonts w:ascii="Calibri" w:hAnsi="Calibri" w:cs="Calibri"/>
                <w:sz w:val="22"/>
                <w:szCs w:val="22"/>
              </w:rPr>
              <w:t xml:space="preserve">Sound knowledge of a broad range of fundraising activities, including: </w:t>
            </w:r>
            <w:r w:rsidR="00E109FE" w:rsidRPr="008D571B">
              <w:rPr>
                <w:rFonts w:ascii="Calibri" w:hAnsi="Calibri" w:cs="Calibri"/>
                <w:sz w:val="22"/>
                <w:szCs w:val="22"/>
              </w:rPr>
              <w:t xml:space="preserve">grant-making trusts, </w:t>
            </w:r>
            <w:r w:rsidRPr="008D571B">
              <w:rPr>
                <w:rFonts w:ascii="Calibri" w:hAnsi="Calibri" w:cs="Calibri"/>
                <w:sz w:val="22"/>
                <w:szCs w:val="22"/>
              </w:rPr>
              <w:t>major donor</w:t>
            </w:r>
            <w:r w:rsidR="00E109FE" w:rsidRPr="008D571B">
              <w:rPr>
                <w:rFonts w:ascii="Calibri" w:hAnsi="Calibri" w:cs="Calibri"/>
                <w:sz w:val="22"/>
                <w:szCs w:val="22"/>
              </w:rPr>
              <w:t xml:space="preserve"> and legacy</w:t>
            </w:r>
            <w:r w:rsidRPr="008D571B">
              <w:rPr>
                <w:rFonts w:ascii="Calibri" w:hAnsi="Calibri" w:cs="Calibri"/>
                <w:sz w:val="22"/>
                <w:szCs w:val="22"/>
              </w:rPr>
              <w:t xml:space="preserve"> f</w:t>
            </w:r>
            <w:r w:rsidR="00E109FE" w:rsidRPr="008D571B">
              <w:rPr>
                <w:rFonts w:ascii="Calibri" w:hAnsi="Calibri" w:cs="Calibri"/>
                <w:sz w:val="22"/>
                <w:szCs w:val="22"/>
              </w:rPr>
              <w:t>undraising</w:t>
            </w:r>
            <w:r w:rsidRPr="008D571B">
              <w:rPr>
                <w:rFonts w:ascii="Calibri" w:hAnsi="Calibri" w:cs="Calibri"/>
                <w:sz w:val="22"/>
                <w:szCs w:val="22"/>
              </w:rPr>
              <w:t xml:space="preserve"> </w:t>
            </w:r>
          </w:p>
          <w:p w:rsidR="00E0289E" w:rsidRPr="008D571B" w:rsidRDefault="00E0289E" w:rsidP="00E0289E">
            <w:pPr>
              <w:ind w:left="432"/>
              <w:rPr>
                <w:rFonts w:ascii="Calibri" w:hAnsi="Calibri" w:cs="Calibri"/>
                <w:sz w:val="22"/>
                <w:szCs w:val="22"/>
              </w:rPr>
            </w:pPr>
          </w:p>
          <w:p w:rsidR="00E0289E" w:rsidRPr="008D571B" w:rsidRDefault="00375D44" w:rsidP="00263BE9">
            <w:pPr>
              <w:numPr>
                <w:ilvl w:val="0"/>
                <w:numId w:val="3"/>
              </w:numPr>
              <w:tabs>
                <w:tab w:val="clear" w:pos="720"/>
              </w:tabs>
              <w:ind w:left="432" w:hanging="432"/>
              <w:rPr>
                <w:rFonts w:ascii="Calibri" w:hAnsi="Calibri" w:cs="Calibri"/>
                <w:sz w:val="22"/>
                <w:szCs w:val="22"/>
              </w:rPr>
            </w:pPr>
            <w:r w:rsidRPr="008D571B">
              <w:rPr>
                <w:rFonts w:ascii="Calibri" w:hAnsi="Calibri" w:cs="Calibri"/>
                <w:sz w:val="22"/>
                <w:szCs w:val="22"/>
              </w:rPr>
              <w:t>Advanced</w:t>
            </w:r>
            <w:r w:rsidR="00E0289E" w:rsidRPr="008D571B">
              <w:rPr>
                <w:rFonts w:ascii="Calibri" w:hAnsi="Calibri" w:cs="Calibri"/>
                <w:sz w:val="22"/>
                <w:szCs w:val="22"/>
              </w:rPr>
              <w:t xml:space="preserve"> knowledge of a CRM </w:t>
            </w:r>
            <w:r w:rsidR="009F2568" w:rsidRPr="008D571B">
              <w:rPr>
                <w:rFonts w:ascii="Calibri" w:hAnsi="Calibri" w:cs="Calibri"/>
                <w:sz w:val="22"/>
                <w:szCs w:val="22"/>
              </w:rPr>
              <w:t xml:space="preserve">system </w:t>
            </w:r>
            <w:r w:rsidR="00E0289E" w:rsidRPr="008D571B">
              <w:rPr>
                <w:rFonts w:ascii="Calibri" w:hAnsi="Calibri" w:cs="Calibri"/>
                <w:sz w:val="22"/>
                <w:szCs w:val="22"/>
              </w:rPr>
              <w:t>e.g Raiser’s Edge, ThankQ</w:t>
            </w:r>
          </w:p>
          <w:p w:rsidR="00D51A70" w:rsidRPr="008D571B" w:rsidRDefault="00D51A70" w:rsidP="00D51A70">
            <w:pPr>
              <w:ind w:left="432"/>
              <w:rPr>
                <w:rFonts w:ascii="Calibri" w:hAnsi="Calibri" w:cs="Calibri"/>
                <w:sz w:val="22"/>
                <w:szCs w:val="22"/>
              </w:rPr>
            </w:pPr>
          </w:p>
          <w:p w:rsidR="00D46F98" w:rsidRPr="008D571B" w:rsidRDefault="00D51A70" w:rsidP="00D51A70">
            <w:pPr>
              <w:numPr>
                <w:ilvl w:val="0"/>
                <w:numId w:val="3"/>
              </w:numPr>
              <w:tabs>
                <w:tab w:val="clear" w:pos="720"/>
              </w:tabs>
              <w:ind w:left="432" w:hanging="432"/>
              <w:rPr>
                <w:rFonts w:ascii="Calibri" w:hAnsi="Calibri" w:cs="Calibri"/>
                <w:sz w:val="22"/>
                <w:szCs w:val="22"/>
              </w:rPr>
            </w:pPr>
            <w:r w:rsidRPr="008D571B">
              <w:rPr>
                <w:rFonts w:ascii="Calibri" w:hAnsi="Calibri" w:cs="Calibri"/>
                <w:sz w:val="22"/>
                <w:szCs w:val="22"/>
              </w:rPr>
              <w:t>High level of computer literacy</w:t>
            </w:r>
          </w:p>
        </w:tc>
        <w:tc>
          <w:tcPr>
            <w:tcW w:w="1418" w:type="dxa"/>
            <w:tcBorders>
              <w:top w:val="single" w:sz="6" w:space="0" w:color="auto"/>
              <w:left w:val="nil"/>
              <w:bottom w:val="single" w:sz="6" w:space="0" w:color="auto"/>
              <w:right w:val="single" w:sz="6" w:space="0" w:color="auto"/>
            </w:tcBorders>
          </w:tcPr>
          <w:p w:rsidR="00094182" w:rsidRPr="008D571B" w:rsidRDefault="00094182" w:rsidP="00D51A70">
            <w:pPr>
              <w:ind w:left="432"/>
              <w:jc w:val="center"/>
              <w:rPr>
                <w:rFonts w:ascii="Calibri" w:hAnsi="Calibri" w:cs="Calibri"/>
                <w:sz w:val="22"/>
                <w:szCs w:val="22"/>
              </w:rPr>
            </w:pPr>
          </w:p>
          <w:p w:rsidR="00094182" w:rsidRPr="008D571B" w:rsidRDefault="00094182" w:rsidP="00D51A70">
            <w:pPr>
              <w:jc w:val="center"/>
              <w:rPr>
                <w:rFonts w:ascii="Calibri" w:hAnsi="Calibri" w:cs="Calibri"/>
                <w:sz w:val="22"/>
                <w:szCs w:val="22"/>
              </w:rPr>
            </w:pPr>
          </w:p>
          <w:p w:rsidR="00D51A70" w:rsidRPr="008D571B" w:rsidRDefault="00D51A70" w:rsidP="00D51A70">
            <w:pPr>
              <w:jc w:val="center"/>
              <w:rPr>
                <w:rFonts w:ascii="Calibri" w:hAnsi="Calibri" w:cs="Calibri"/>
                <w:sz w:val="22"/>
                <w:szCs w:val="22"/>
              </w:rPr>
            </w:pPr>
            <w:r w:rsidRPr="008D571B">
              <w:rPr>
                <w:rFonts w:ascii="Calibri" w:hAnsi="Calibri" w:cs="Calibri"/>
                <w:sz w:val="22"/>
                <w:szCs w:val="22"/>
              </w:rPr>
              <w:t>E</w:t>
            </w:r>
          </w:p>
          <w:p w:rsidR="00D51A70" w:rsidRPr="008D571B" w:rsidRDefault="00D51A70" w:rsidP="00D51A70">
            <w:pPr>
              <w:jc w:val="center"/>
              <w:rPr>
                <w:rFonts w:ascii="Calibri" w:hAnsi="Calibri" w:cs="Calibri"/>
                <w:sz w:val="22"/>
                <w:szCs w:val="22"/>
              </w:rPr>
            </w:pPr>
          </w:p>
          <w:p w:rsidR="00D51A70" w:rsidRPr="008D571B" w:rsidRDefault="00D51A70" w:rsidP="00D51A70">
            <w:pPr>
              <w:jc w:val="center"/>
              <w:rPr>
                <w:rFonts w:ascii="Calibri" w:hAnsi="Calibri" w:cs="Calibri"/>
                <w:sz w:val="22"/>
                <w:szCs w:val="22"/>
              </w:rPr>
            </w:pPr>
          </w:p>
          <w:p w:rsidR="00D51A70" w:rsidRPr="008D571B" w:rsidRDefault="00375D44" w:rsidP="00D51A70">
            <w:pPr>
              <w:jc w:val="center"/>
              <w:rPr>
                <w:rFonts w:ascii="Calibri" w:hAnsi="Calibri" w:cs="Calibri"/>
                <w:sz w:val="22"/>
                <w:szCs w:val="22"/>
              </w:rPr>
            </w:pPr>
            <w:r w:rsidRPr="008D571B">
              <w:rPr>
                <w:rFonts w:ascii="Calibri" w:hAnsi="Calibri" w:cs="Calibri"/>
                <w:sz w:val="22"/>
                <w:szCs w:val="22"/>
              </w:rPr>
              <w:t>E</w:t>
            </w:r>
          </w:p>
          <w:p w:rsidR="00D51A70" w:rsidRPr="008D571B" w:rsidRDefault="00D51A70" w:rsidP="00D51A70">
            <w:pPr>
              <w:jc w:val="center"/>
              <w:rPr>
                <w:rFonts w:ascii="Calibri" w:hAnsi="Calibri" w:cs="Calibri"/>
                <w:sz w:val="22"/>
                <w:szCs w:val="22"/>
              </w:rPr>
            </w:pPr>
          </w:p>
          <w:p w:rsidR="00D51A70" w:rsidRPr="008D571B" w:rsidRDefault="00375D44" w:rsidP="00D51A70">
            <w:pPr>
              <w:jc w:val="center"/>
              <w:rPr>
                <w:rFonts w:ascii="Calibri" w:hAnsi="Calibri" w:cs="Calibri"/>
                <w:sz w:val="22"/>
                <w:szCs w:val="22"/>
              </w:rPr>
            </w:pPr>
            <w:r w:rsidRPr="008D571B">
              <w:rPr>
                <w:rFonts w:ascii="Calibri" w:hAnsi="Calibri" w:cs="Calibri"/>
                <w:sz w:val="22"/>
                <w:szCs w:val="22"/>
              </w:rPr>
              <w:t>E</w:t>
            </w:r>
          </w:p>
        </w:tc>
        <w:tc>
          <w:tcPr>
            <w:tcW w:w="1134" w:type="dxa"/>
            <w:tcBorders>
              <w:top w:val="single" w:sz="6" w:space="0" w:color="auto"/>
              <w:left w:val="nil"/>
              <w:bottom w:val="single" w:sz="6" w:space="0" w:color="auto"/>
              <w:right w:val="single" w:sz="6" w:space="0" w:color="auto"/>
            </w:tcBorders>
          </w:tcPr>
          <w:p w:rsidR="00094182" w:rsidRPr="008D571B" w:rsidRDefault="00094182" w:rsidP="00D51A70">
            <w:pPr>
              <w:jc w:val="center"/>
              <w:rPr>
                <w:rFonts w:ascii="Calibri" w:hAnsi="Calibri" w:cs="Calibri"/>
                <w:b/>
                <w:sz w:val="22"/>
                <w:szCs w:val="22"/>
              </w:rPr>
            </w:pPr>
          </w:p>
          <w:p w:rsidR="00D51A70" w:rsidRPr="008D571B" w:rsidRDefault="00D51A70" w:rsidP="00D51A70">
            <w:pPr>
              <w:jc w:val="center"/>
              <w:rPr>
                <w:rFonts w:ascii="Calibri" w:hAnsi="Calibri" w:cs="Calibri"/>
                <w:b/>
                <w:sz w:val="22"/>
                <w:szCs w:val="22"/>
              </w:rPr>
            </w:pPr>
          </w:p>
          <w:p w:rsidR="00D51A70" w:rsidRPr="008D571B" w:rsidRDefault="00D51A70" w:rsidP="00D51A70">
            <w:pPr>
              <w:jc w:val="center"/>
              <w:rPr>
                <w:rFonts w:ascii="Calibri" w:hAnsi="Calibri" w:cs="Calibri"/>
                <w:sz w:val="22"/>
                <w:szCs w:val="22"/>
              </w:rPr>
            </w:pPr>
            <w:r w:rsidRPr="008D571B">
              <w:rPr>
                <w:rFonts w:ascii="Calibri" w:hAnsi="Calibri" w:cs="Calibri"/>
                <w:sz w:val="22"/>
                <w:szCs w:val="22"/>
              </w:rPr>
              <w:t>I</w:t>
            </w:r>
          </w:p>
          <w:p w:rsidR="00D51A70" w:rsidRPr="008D571B" w:rsidRDefault="00D51A70" w:rsidP="00D51A70">
            <w:pPr>
              <w:jc w:val="center"/>
              <w:rPr>
                <w:rFonts w:ascii="Calibri" w:hAnsi="Calibri" w:cs="Calibri"/>
                <w:sz w:val="22"/>
                <w:szCs w:val="22"/>
              </w:rPr>
            </w:pPr>
          </w:p>
          <w:p w:rsidR="00D51A70" w:rsidRPr="008D571B" w:rsidRDefault="00D51A70" w:rsidP="00D51A70">
            <w:pPr>
              <w:jc w:val="center"/>
              <w:rPr>
                <w:rFonts w:ascii="Calibri" w:hAnsi="Calibri" w:cs="Calibri"/>
                <w:sz w:val="22"/>
                <w:szCs w:val="22"/>
              </w:rPr>
            </w:pPr>
          </w:p>
          <w:p w:rsidR="00D51A70" w:rsidRPr="008D571B" w:rsidRDefault="00E0289E" w:rsidP="00D51A70">
            <w:pPr>
              <w:jc w:val="center"/>
              <w:rPr>
                <w:rFonts w:ascii="Calibri" w:hAnsi="Calibri" w:cs="Calibri"/>
                <w:sz w:val="22"/>
                <w:szCs w:val="22"/>
              </w:rPr>
            </w:pPr>
            <w:r w:rsidRPr="008D571B">
              <w:rPr>
                <w:rFonts w:ascii="Calibri" w:hAnsi="Calibri" w:cs="Calibri"/>
                <w:sz w:val="22"/>
                <w:szCs w:val="22"/>
              </w:rPr>
              <w:t>CV/I</w:t>
            </w:r>
          </w:p>
          <w:p w:rsidR="00D51A70" w:rsidRPr="008D571B" w:rsidRDefault="00D51A70" w:rsidP="00D51A70">
            <w:pPr>
              <w:jc w:val="center"/>
              <w:rPr>
                <w:rFonts w:ascii="Calibri" w:hAnsi="Calibri" w:cs="Calibri"/>
                <w:sz w:val="22"/>
                <w:szCs w:val="22"/>
              </w:rPr>
            </w:pPr>
          </w:p>
          <w:p w:rsidR="00D51A70" w:rsidRPr="008D571B" w:rsidRDefault="00D51A70" w:rsidP="00D51A70">
            <w:pPr>
              <w:jc w:val="center"/>
              <w:rPr>
                <w:rFonts w:ascii="Calibri" w:hAnsi="Calibri" w:cs="Calibri"/>
                <w:sz w:val="22"/>
                <w:szCs w:val="22"/>
              </w:rPr>
            </w:pPr>
            <w:r w:rsidRPr="008D571B">
              <w:rPr>
                <w:rFonts w:ascii="Calibri" w:hAnsi="Calibri" w:cs="Calibri"/>
                <w:sz w:val="22"/>
                <w:szCs w:val="22"/>
              </w:rPr>
              <w:t>CV/I</w:t>
            </w:r>
          </w:p>
        </w:tc>
      </w:tr>
      <w:tr w:rsidR="00094182" w:rsidRPr="00E109FE" w:rsidTr="00094182">
        <w:tc>
          <w:tcPr>
            <w:tcW w:w="6912" w:type="dxa"/>
            <w:tcBorders>
              <w:top w:val="single" w:sz="6" w:space="0" w:color="auto"/>
              <w:left w:val="single" w:sz="6" w:space="0" w:color="auto"/>
              <w:bottom w:val="single" w:sz="6" w:space="0" w:color="auto"/>
              <w:right w:val="single" w:sz="6" w:space="0" w:color="auto"/>
            </w:tcBorders>
          </w:tcPr>
          <w:p w:rsidR="00094182" w:rsidRPr="00E109FE" w:rsidRDefault="00094182" w:rsidP="008C3985">
            <w:pPr>
              <w:rPr>
                <w:rFonts w:ascii="Calibri" w:hAnsi="Calibri" w:cs="Calibri"/>
                <w:b/>
                <w:sz w:val="22"/>
                <w:szCs w:val="22"/>
                <w:u w:val="single"/>
              </w:rPr>
            </w:pPr>
            <w:r w:rsidRPr="00E109FE">
              <w:rPr>
                <w:rFonts w:ascii="Calibri" w:hAnsi="Calibri" w:cs="Calibri"/>
                <w:b/>
                <w:sz w:val="22"/>
                <w:szCs w:val="22"/>
                <w:u w:val="single"/>
              </w:rPr>
              <w:t>Personal Attributes</w:t>
            </w:r>
          </w:p>
          <w:p w:rsidR="00D51A70" w:rsidRPr="00E109FE" w:rsidRDefault="00D51A70" w:rsidP="008C3985">
            <w:pPr>
              <w:rPr>
                <w:rFonts w:ascii="Calibri" w:hAnsi="Calibri" w:cs="Calibri"/>
                <w:b/>
                <w:sz w:val="22"/>
                <w:szCs w:val="22"/>
                <w:u w:val="single"/>
              </w:rPr>
            </w:pPr>
          </w:p>
          <w:p w:rsidR="00D51A70" w:rsidRPr="00E109FE" w:rsidRDefault="00D51A70" w:rsidP="00263BE9">
            <w:pPr>
              <w:numPr>
                <w:ilvl w:val="0"/>
                <w:numId w:val="2"/>
              </w:numPr>
              <w:rPr>
                <w:rFonts w:ascii="Calibri" w:hAnsi="Calibri" w:cs="Calibri"/>
                <w:sz w:val="22"/>
                <w:szCs w:val="22"/>
              </w:rPr>
            </w:pPr>
            <w:r w:rsidRPr="00E109FE">
              <w:rPr>
                <w:rFonts w:ascii="Calibri" w:hAnsi="Calibri" w:cs="Calibri"/>
                <w:sz w:val="22"/>
                <w:szCs w:val="22"/>
              </w:rPr>
              <w:t>Positive and proactive approach to work</w:t>
            </w:r>
          </w:p>
          <w:p w:rsidR="00D51A70" w:rsidRPr="00E109FE" w:rsidRDefault="00D51A70" w:rsidP="00D51A70">
            <w:pPr>
              <w:ind w:left="360"/>
              <w:rPr>
                <w:rFonts w:ascii="Calibri" w:hAnsi="Calibri" w:cs="Calibri"/>
                <w:sz w:val="22"/>
                <w:szCs w:val="22"/>
              </w:rPr>
            </w:pPr>
          </w:p>
          <w:p w:rsidR="00D51A70" w:rsidRPr="00E109FE" w:rsidRDefault="00D51A70" w:rsidP="00263BE9">
            <w:pPr>
              <w:numPr>
                <w:ilvl w:val="0"/>
                <w:numId w:val="2"/>
              </w:numPr>
              <w:rPr>
                <w:rFonts w:ascii="Calibri" w:hAnsi="Calibri" w:cs="Calibri"/>
                <w:sz w:val="22"/>
                <w:szCs w:val="22"/>
              </w:rPr>
            </w:pPr>
            <w:r w:rsidRPr="00E109FE">
              <w:rPr>
                <w:rFonts w:ascii="Calibri" w:hAnsi="Calibri" w:cs="Calibri"/>
                <w:sz w:val="22"/>
                <w:szCs w:val="22"/>
              </w:rPr>
              <w:t>Target-driven and able to work to tight deadlines</w:t>
            </w:r>
          </w:p>
          <w:p w:rsidR="00D51A70" w:rsidRPr="00E109FE" w:rsidRDefault="00D51A70" w:rsidP="00D51A70">
            <w:pPr>
              <w:pStyle w:val="ListParagraph"/>
              <w:rPr>
                <w:rFonts w:ascii="Calibri" w:hAnsi="Calibri" w:cs="Calibri"/>
                <w:sz w:val="22"/>
                <w:szCs w:val="22"/>
              </w:rPr>
            </w:pPr>
          </w:p>
          <w:p w:rsidR="00D51A70" w:rsidRPr="00E109FE" w:rsidRDefault="00D51A70" w:rsidP="00263BE9">
            <w:pPr>
              <w:numPr>
                <w:ilvl w:val="0"/>
                <w:numId w:val="2"/>
              </w:numPr>
              <w:rPr>
                <w:rFonts w:ascii="Calibri" w:hAnsi="Calibri" w:cs="Calibri"/>
                <w:sz w:val="22"/>
                <w:szCs w:val="22"/>
              </w:rPr>
            </w:pPr>
            <w:r w:rsidRPr="00E109FE">
              <w:rPr>
                <w:rFonts w:ascii="Calibri" w:hAnsi="Calibri" w:cs="Calibri"/>
                <w:sz w:val="22"/>
                <w:szCs w:val="22"/>
              </w:rPr>
              <w:t>Excellent interpersonal skills: diplomacy, discretion, tact and persuasiveness</w:t>
            </w:r>
          </w:p>
          <w:p w:rsidR="00D51A70" w:rsidRPr="00E109FE" w:rsidRDefault="00D51A70" w:rsidP="00D51A70">
            <w:pPr>
              <w:rPr>
                <w:rFonts w:ascii="Calibri" w:hAnsi="Calibri" w:cs="Calibri"/>
                <w:sz w:val="22"/>
                <w:szCs w:val="22"/>
              </w:rPr>
            </w:pPr>
          </w:p>
          <w:p w:rsidR="00D51A70" w:rsidRPr="00E109FE" w:rsidRDefault="00D51A70" w:rsidP="00263BE9">
            <w:pPr>
              <w:numPr>
                <w:ilvl w:val="0"/>
                <w:numId w:val="2"/>
              </w:numPr>
              <w:rPr>
                <w:rFonts w:ascii="Calibri" w:hAnsi="Calibri" w:cs="Calibri"/>
                <w:sz w:val="22"/>
                <w:szCs w:val="22"/>
              </w:rPr>
            </w:pPr>
            <w:r w:rsidRPr="00E109FE">
              <w:rPr>
                <w:rFonts w:ascii="Calibri" w:hAnsi="Calibri" w:cs="Calibri"/>
                <w:sz w:val="22"/>
                <w:szCs w:val="22"/>
              </w:rPr>
              <w:t>Ability to develop sound working relationships with donors, supporters and staff</w:t>
            </w:r>
          </w:p>
          <w:p w:rsidR="00D51A70" w:rsidRPr="00E109FE" w:rsidRDefault="00D51A70" w:rsidP="00D51A70">
            <w:pPr>
              <w:ind w:left="360"/>
              <w:rPr>
                <w:rFonts w:ascii="Calibri" w:hAnsi="Calibri" w:cs="Calibri"/>
                <w:sz w:val="22"/>
                <w:szCs w:val="22"/>
              </w:rPr>
            </w:pPr>
          </w:p>
          <w:p w:rsidR="00D51A70" w:rsidRPr="00E109FE" w:rsidRDefault="00D51A70" w:rsidP="00263BE9">
            <w:pPr>
              <w:numPr>
                <w:ilvl w:val="0"/>
                <w:numId w:val="2"/>
              </w:numPr>
              <w:rPr>
                <w:rFonts w:ascii="Calibri" w:hAnsi="Calibri" w:cs="Calibri"/>
                <w:sz w:val="22"/>
                <w:szCs w:val="22"/>
              </w:rPr>
            </w:pPr>
            <w:r w:rsidRPr="00E109FE">
              <w:rPr>
                <w:rFonts w:ascii="Calibri" w:hAnsi="Calibri" w:cs="Calibri"/>
                <w:sz w:val="22"/>
                <w:szCs w:val="22"/>
              </w:rPr>
              <w:t>Ability to work calmly under pressure and prioritise effectively</w:t>
            </w:r>
          </w:p>
          <w:p w:rsidR="00D51A70" w:rsidRPr="00E109FE" w:rsidRDefault="00D51A70" w:rsidP="00D51A70">
            <w:pPr>
              <w:pStyle w:val="ListParagraph"/>
              <w:rPr>
                <w:rFonts w:ascii="Calibri" w:hAnsi="Calibri" w:cs="Calibri"/>
                <w:sz w:val="22"/>
                <w:szCs w:val="22"/>
              </w:rPr>
            </w:pPr>
          </w:p>
          <w:p w:rsidR="00D51A70" w:rsidRPr="00E109FE" w:rsidRDefault="00D51A70" w:rsidP="00263BE9">
            <w:pPr>
              <w:numPr>
                <w:ilvl w:val="0"/>
                <w:numId w:val="2"/>
              </w:numPr>
              <w:rPr>
                <w:rFonts w:ascii="Calibri" w:hAnsi="Calibri" w:cs="Calibri"/>
                <w:sz w:val="22"/>
                <w:szCs w:val="22"/>
              </w:rPr>
            </w:pPr>
            <w:r w:rsidRPr="00E109FE">
              <w:rPr>
                <w:rFonts w:ascii="Calibri" w:hAnsi="Calibri" w:cs="Calibri"/>
                <w:sz w:val="22"/>
                <w:szCs w:val="22"/>
              </w:rPr>
              <w:t>Ability to work as part of a team and on own initiative</w:t>
            </w:r>
          </w:p>
          <w:p w:rsidR="00D51A70" w:rsidRPr="00E109FE" w:rsidRDefault="00D51A70" w:rsidP="008C3985">
            <w:pPr>
              <w:rPr>
                <w:rFonts w:ascii="Calibri" w:hAnsi="Calibri" w:cs="Calibri"/>
                <w:b/>
                <w:sz w:val="22"/>
                <w:szCs w:val="22"/>
                <w:u w:val="single"/>
              </w:rPr>
            </w:pPr>
          </w:p>
        </w:tc>
        <w:tc>
          <w:tcPr>
            <w:tcW w:w="1418" w:type="dxa"/>
            <w:tcBorders>
              <w:top w:val="single" w:sz="6" w:space="0" w:color="auto"/>
              <w:left w:val="nil"/>
              <w:bottom w:val="single" w:sz="6" w:space="0" w:color="auto"/>
              <w:right w:val="single" w:sz="6" w:space="0" w:color="auto"/>
            </w:tcBorders>
          </w:tcPr>
          <w:p w:rsidR="00094182" w:rsidRPr="00E109FE" w:rsidRDefault="00094182" w:rsidP="00D51A70">
            <w:pPr>
              <w:ind w:left="360"/>
              <w:rPr>
                <w:rFonts w:ascii="Calibri" w:hAnsi="Calibri" w:cs="Calibri"/>
                <w:sz w:val="22"/>
                <w:szCs w:val="22"/>
              </w:rPr>
            </w:pPr>
          </w:p>
          <w:p w:rsidR="00D51A70" w:rsidRPr="00E109FE" w:rsidRDefault="00D51A70" w:rsidP="00D51A70">
            <w:pPr>
              <w:ind w:left="360"/>
              <w:rPr>
                <w:rFonts w:ascii="Calibri" w:hAnsi="Calibri" w:cs="Calibri"/>
                <w:sz w:val="22"/>
                <w:szCs w:val="22"/>
              </w:rPr>
            </w:pPr>
          </w:p>
          <w:p w:rsidR="00D51A70" w:rsidRPr="00E109FE" w:rsidRDefault="00E0289E" w:rsidP="00D51A70">
            <w:pPr>
              <w:ind w:left="360"/>
              <w:rPr>
                <w:rFonts w:ascii="Calibri" w:hAnsi="Calibri" w:cs="Calibri"/>
                <w:sz w:val="22"/>
                <w:szCs w:val="22"/>
              </w:rPr>
            </w:pPr>
            <w:r>
              <w:rPr>
                <w:rFonts w:ascii="Calibri" w:hAnsi="Calibri" w:cs="Calibri"/>
                <w:sz w:val="22"/>
                <w:szCs w:val="22"/>
              </w:rPr>
              <w:t xml:space="preserve">   </w:t>
            </w:r>
            <w:r w:rsidR="00D51A70" w:rsidRPr="00E109FE">
              <w:rPr>
                <w:rFonts w:ascii="Calibri" w:hAnsi="Calibri" w:cs="Calibri"/>
                <w:sz w:val="22"/>
                <w:szCs w:val="22"/>
              </w:rPr>
              <w:t>E</w:t>
            </w:r>
          </w:p>
          <w:p w:rsidR="00D51A70" w:rsidRPr="00E109FE" w:rsidRDefault="00D51A70" w:rsidP="00D51A70">
            <w:pPr>
              <w:ind w:left="360"/>
              <w:rPr>
                <w:rFonts w:ascii="Calibri" w:hAnsi="Calibri" w:cs="Calibri"/>
                <w:sz w:val="22"/>
                <w:szCs w:val="22"/>
              </w:rPr>
            </w:pPr>
          </w:p>
          <w:p w:rsidR="00D51A70" w:rsidRPr="00E109FE" w:rsidRDefault="00E0289E" w:rsidP="00D51A70">
            <w:pPr>
              <w:ind w:left="360"/>
              <w:rPr>
                <w:rFonts w:ascii="Calibri" w:hAnsi="Calibri" w:cs="Calibri"/>
                <w:sz w:val="22"/>
                <w:szCs w:val="22"/>
              </w:rPr>
            </w:pPr>
            <w:r>
              <w:rPr>
                <w:rFonts w:ascii="Calibri" w:hAnsi="Calibri" w:cs="Calibri"/>
                <w:sz w:val="22"/>
                <w:szCs w:val="22"/>
              </w:rPr>
              <w:t xml:space="preserve">   </w:t>
            </w:r>
            <w:r w:rsidR="00D51A70" w:rsidRPr="00E109FE">
              <w:rPr>
                <w:rFonts w:ascii="Calibri" w:hAnsi="Calibri" w:cs="Calibri"/>
                <w:sz w:val="22"/>
                <w:szCs w:val="22"/>
              </w:rPr>
              <w:t>E</w:t>
            </w:r>
          </w:p>
          <w:p w:rsidR="00D51A70" w:rsidRPr="00E109FE" w:rsidRDefault="00D51A70" w:rsidP="00D51A70">
            <w:pPr>
              <w:ind w:left="360"/>
              <w:rPr>
                <w:rFonts w:ascii="Calibri" w:hAnsi="Calibri" w:cs="Calibri"/>
                <w:sz w:val="22"/>
                <w:szCs w:val="22"/>
              </w:rPr>
            </w:pPr>
          </w:p>
          <w:p w:rsidR="00D51A70" w:rsidRPr="00E109FE" w:rsidRDefault="00E0289E" w:rsidP="00D51A70">
            <w:pPr>
              <w:ind w:left="360"/>
              <w:rPr>
                <w:rFonts w:ascii="Calibri" w:hAnsi="Calibri" w:cs="Calibri"/>
                <w:sz w:val="22"/>
                <w:szCs w:val="22"/>
              </w:rPr>
            </w:pPr>
            <w:r>
              <w:rPr>
                <w:rFonts w:ascii="Calibri" w:hAnsi="Calibri" w:cs="Calibri"/>
                <w:sz w:val="22"/>
                <w:szCs w:val="22"/>
              </w:rPr>
              <w:t xml:space="preserve">   </w:t>
            </w:r>
            <w:r w:rsidR="00D51A70" w:rsidRPr="00E109FE">
              <w:rPr>
                <w:rFonts w:ascii="Calibri" w:hAnsi="Calibri" w:cs="Calibri"/>
                <w:sz w:val="22"/>
                <w:szCs w:val="22"/>
              </w:rPr>
              <w:t>E</w:t>
            </w:r>
          </w:p>
          <w:p w:rsidR="00D51A70" w:rsidRPr="00E109FE" w:rsidRDefault="00D51A70" w:rsidP="00D51A70">
            <w:pPr>
              <w:ind w:left="360"/>
              <w:rPr>
                <w:rFonts w:ascii="Calibri" w:hAnsi="Calibri" w:cs="Calibri"/>
                <w:sz w:val="22"/>
                <w:szCs w:val="22"/>
              </w:rPr>
            </w:pPr>
          </w:p>
          <w:p w:rsidR="00D51A70" w:rsidRPr="00E109FE" w:rsidRDefault="00D51A70" w:rsidP="00D51A70">
            <w:pPr>
              <w:ind w:left="360"/>
              <w:rPr>
                <w:rFonts w:ascii="Calibri" w:hAnsi="Calibri" w:cs="Calibri"/>
                <w:sz w:val="22"/>
                <w:szCs w:val="22"/>
              </w:rPr>
            </w:pPr>
          </w:p>
          <w:p w:rsidR="00D51A70" w:rsidRPr="00E109FE" w:rsidRDefault="00E0289E" w:rsidP="00D51A70">
            <w:pPr>
              <w:ind w:left="360"/>
              <w:rPr>
                <w:rFonts w:ascii="Calibri" w:hAnsi="Calibri" w:cs="Calibri"/>
                <w:sz w:val="22"/>
                <w:szCs w:val="22"/>
              </w:rPr>
            </w:pPr>
            <w:r>
              <w:rPr>
                <w:rFonts w:ascii="Calibri" w:hAnsi="Calibri" w:cs="Calibri"/>
                <w:sz w:val="22"/>
                <w:szCs w:val="22"/>
              </w:rPr>
              <w:t xml:space="preserve">   </w:t>
            </w:r>
            <w:r w:rsidR="00D51A70" w:rsidRPr="00E109FE">
              <w:rPr>
                <w:rFonts w:ascii="Calibri" w:hAnsi="Calibri" w:cs="Calibri"/>
                <w:sz w:val="22"/>
                <w:szCs w:val="22"/>
              </w:rPr>
              <w:t>E</w:t>
            </w:r>
          </w:p>
          <w:p w:rsidR="00D51A70" w:rsidRPr="00E109FE" w:rsidRDefault="00D51A70" w:rsidP="00D51A70">
            <w:pPr>
              <w:ind w:left="360"/>
              <w:rPr>
                <w:rFonts w:ascii="Calibri" w:hAnsi="Calibri" w:cs="Calibri"/>
                <w:sz w:val="22"/>
                <w:szCs w:val="22"/>
              </w:rPr>
            </w:pPr>
          </w:p>
          <w:p w:rsidR="00D51A70" w:rsidRPr="00E109FE" w:rsidRDefault="00D51A70" w:rsidP="00D51A70">
            <w:pPr>
              <w:ind w:left="360"/>
              <w:rPr>
                <w:rFonts w:ascii="Calibri" w:hAnsi="Calibri" w:cs="Calibri"/>
                <w:sz w:val="22"/>
                <w:szCs w:val="22"/>
              </w:rPr>
            </w:pPr>
          </w:p>
          <w:p w:rsidR="00D51A70" w:rsidRPr="00E109FE" w:rsidRDefault="00E0289E" w:rsidP="00D51A70">
            <w:pPr>
              <w:ind w:left="360"/>
              <w:rPr>
                <w:rFonts w:ascii="Calibri" w:hAnsi="Calibri" w:cs="Calibri"/>
                <w:sz w:val="22"/>
                <w:szCs w:val="22"/>
              </w:rPr>
            </w:pPr>
            <w:r>
              <w:rPr>
                <w:rFonts w:ascii="Calibri" w:hAnsi="Calibri" w:cs="Calibri"/>
                <w:sz w:val="22"/>
                <w:szCs w:val="22"/>
              </w:rPr>
              <w:t xml:space="preserve">   </w:t>
            </w:r>
            <w:r w:rsidR="00D51A70" w:rsidRPr="00E109FE">
              <w:rPr>
                <w:rFonts w:ascii="Calibri" w:hAnsi="Calibri" w:cs="Calibri"/>
                <w:sz w:val="22"/>
                <w:szCs w:val="22"/>
              </w:rPr>
              <w:t>E</w:t>
            </w:r>
          </w:p>
          <w:p w:rsidR="00D51A70" w:rsidRPr="00E109FE" w:rsidRDefault="00D51A70" w:rsidP="00D51A70">
            <w:pPr>
              <w:ind w:left="360"/>
              <w:rPr>
                <w:rFonts w:ascii="Calibri" w:hAnsi="Calibri" w:cs="Calibri"/>
                <w:sz w:val="22"/>
                <w:szCs w:val="22"/>
              </w:rPr>
            </w:pPr>
          </w:p>
          <w:p w:rsidR="00D51A70" w:rsidRPr="00E109FE" w:rsidRDefault="00E0289E" w:rsidP="00D51A70">
            <w:pPr>
              <w:ind w:left="360"/>
              <w:rPr>
                <w:rFonts w:ascii="Calibri" w:hAnsi="Calibri" w:cs="Calibri"/>
                <w:sz w:val="22"/>
                <w:szCs w:val="22"/>
              </w:rPr>
            </w:pPr>
            <w:r>
              <w:rPr>
                <w:rFonts w:ascii="Calibri" w:hAnsi="Calibri" w:cs="Calibri"/>
                <w:sz w:val="22"/>
                <w:szCs w:val="22"/>
              </w:rPr>
              <w:t xml:space="preserve">   </w:t>
            </w:r>
            <w:r w:rsidR="00D51A70" w:rsidRPr="00E109FE">
              <w:rPr>
                <w:rFonts w:ascii="Calibri" w:hAnsi="Calibri" w:cs="Calibri"/>
                <w:sz w:val="22"/>
                <w:szCs w:val="22"/>
              </w:rPr>
              <w:t>E</w:t>
            </w:r>
          </w:p>
        </w:tc>
        <w:tc>
          <w:tcPr>
            <w:tcW w:w="1134" w:type="dxa"/>
            <w:tcBorders>
              <w:top w:val="single" w:sz="6" w:space="0" w:color="auto"/>
              <w:left w:val="nil"/>
              <w:bottom w:val="single" w:sz="6" w:space="0" w:color="auto"/>
              <w:right w:val="single" w:sz="6" w:space="0" w:color="auto"/>
            </w:tcBorders>
          </w:tcPr>
          <w:p w:rsidR="00094182" w:rsidRPr="00E109FE" w:rsidRDefault="00094182"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r w:rsidRPr="00E109FE">
              <w:rPr>
                <w:rFonts w:ascii="Calibri" w:hAnsi="Calibri" w:cs="Calibri"/>
                <w:sz w:val="22"/>
                <w:szCs w:val="22"/>
              </w:rPr>
              <w:t>I</w:t>
            </w: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r w:rsidRPr="00E109FE">
              <w:rPr>
                <w:rFonts w:ascii="Calibri" w:hAnsi="Calibri" w:cs="Calibri"/>
                <w:sz w:val="22"/>
                <w:szCs w:val="22"/>
              </w:rPr>
              <w:t>I</w:t>
            </w: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r w:rsidRPr="00E109FE">
              <w:rPr>
                <w:rFonts w:ascii="Calibri" w:hAnsi="Calibri" w:cs="Calibri"/>
                <w:sz w:val="22"/>
                <w:szCs w:val="22"/>
              </w:rPr>
              <w:t>I</w:t>
            </w: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r w:rsidRPr="00E109FE">
              <w:rPr>
                <w:rFonts w:ascii="Calibri" w:hAnsi="Calibri" w:cs="Calibri"/>
                <w:sz w:val="22"/>
                <w:szCs w:val="22"/>
              </w:rPr>
              <w:t>I</w:t>
            </w: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r w:rsidRPr="00E109FE">
              <w:rPr>
                <w:rFonts w:ascii="Calibri" w:hAnsi="Calibri" w:cs="Calibri"/>
                <w:sz w:val="22"/>
                <w:szCs w:val="22"/>
              </w:rPr>
              <w:t>I</w:t>
            </w:r>
          </w:p>
          <w:p w:rsidR="00D51A70" w:rsidRPr="00E109FE" w:rsidRDefault="00D51A70" w:rsidP="00D51A70">
            <w:pPr>
              <w:jc w:val="center"/>
              <w:rPr>
                <w:rFonts w:ascii="Calibri" w:hAnsi="Calibri" w:cs="Calibri"/>
                <w:sz w:val="22"/>
                <w:szCs w:val="22"/>
              </w:rPr>
            </w:pPr>
          </w:p>
          <w:p w:rsidR="00D51A70" w:rsidRPr="00E109FE" w:rsidRDefault="00D51A70" w:rsidP="00D51A70">
            <w:pPr>
              <w:jc w:val="center"/>
              <w:rPr>
                <w:rFonts w:ascii="Calibri" w:hAnsi="Calibri" w:cs="Calibri"/>
                <w:sz w:val="22"/>
                <w:szCs w:val="22"/>
              </w:rPr>
            </w:pPr>
            <w:r w:rsidRPr="00E109FE">
              <w:rPr>
                <w:rFonts w:ascii="Calibri" w:hAnsi="Calibri" w:cs="Calibri"/>
                <w:sz w:val="22"/>
                <w:szCs w:val="22"/>
              </w:rPr>
              <w:t>CV/I</w:t>
            </w:r>
          </w:p>
        </w:tc>
      </w:tr>
    </w:tbl>
    <w:p w:rsidR="007B4C15" w:rsidRPr="00E109FE" w:rsidRDefault="007B4C15">
      <w:pPr>
        <w:rPr>
          <w:rFonts w:ascii="Calibri" w:hAnsi="Calibri" w:cs="Calibri"/>
          <w:sz w:val="22"/>
          <w:szCs w:val="22"/>
        </w:rPr>
      </w:pPr>
    </w:p>
    <w:p w:rsidR="00D46F98" w:rsidRDefault="00D46F98">
      <w:pPr>
        <w:rPr>
          <w:rFonts w:ascii="Calibri" w:hAnsi="Calibri" w:cs="Calibri"/>
          <w:sz w:val="22"/>
          <w:szCs w:val="22"/>
        </w:rPr>
      </w:pPr>
      <w:r w:rsidRPr="00E109FE">
        <w:rPr>
          <w:rFonts w:ascii="Calibri" w:hAnsi="Calibri" w:cs="Calibri"/>
          <w:sz w:val="22"/>
          <w:szCs w:val="22"/>
        </w:rPr>
        <w:t>Means of Assessment include application/CV (CV) and Interview (I).</w:t>
      </w:r>
    </w:p>
    <w:p w:rsidR="00E0289E" w:rsidRDefault="00E0289E">
      <w:pPr>
        <w:rPr>
          <w:rFonts w:ascii="Calibri" w:hAnsi="Calibri" w:cs="Calibri"/>
          <w:sz w:val="22"/>
          <w:szCs w:val="22"/>
        </w:rPr>
      </w:pPr>
    </w:p>
    <w:p w:rsidR="0096756D" w:rsidRPr="008D571B" w:rsidRDefault="0096756D">
      <w:pPr>
        <w:rPr>
          <w:rFonts w:ascii="Calibri" w:hAnsi="Calibri" w:cs="Calibri"/>
          <w:b/>
          <w:sz w:val="22"/>
          <w:szCs w:val="22"/>
        </w:rPr>
      </w:pPr>
      <w:r w:rsidRPr="008D571B">
        <w:rPr>
          <w:rFonts w:ascii="Calibri" w:hAnsi="Calibri" w:cs="Calibri"/>
          <w:b/>
          <w:sz w:val="22"/>
          <w:szCs w:val="22"/>
        </w:rPr>
        <w:t>Reviewed: December 2021</w:t>
      </w:r>
    </w:p>
    <w:sectPr w:rsidR="0096756D" w:rsidRPr="008D571B" w:rsidSect="000A4A0E">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2C" w:rsidRDefault="009B2A2C">
      <w:r>
        <w:separator/>
      </w:r>
    </w:p>
  </w:endnote>
  <w:endnote w:type="continuationSeparator" w:id="0">
    <w:p w:rsidR="009B2A2C" w:rsidRDefault="009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00" w:rsidRDefault="00490600" w:rsidP="00415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600" w:rsidRDefault="00490600" w:rsidP="00A368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00" w:rsidRDefault="00490600" w:rsidP="00415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675">
      <w:rPr>
        <w:rStyle w:val="PageNumber"/>
        <w:noProof/>
      </w:rPr>
      <w:t>1</w:t>
    </w:r>
    <w:r>
      <w:rPr>
        <w:rStyle w:val="PageNumber"/>
      </w:rPr>
      <w:fldChar w:fldCharType="end"/>
    </w:r>
  </w:p>
  <w:p w:rsidR="00490600" w:rsidRDefault="00490600" w:rsidP="00A368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2C" w:rsidRDefault="009B2A2C">
      <w:r>
        <w:separator/>
      </w:r>
    </w:p>
  </w:footnote>
  <w:footnote w:type="continuationSeparator" w:id="0">
    <w:p w:rsidR="009B2A2C" w:rsidRDefault="009B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C" w:rsidRDefault="0041337C" w:rsidP="0041337C">
    <w:pPr>
      <w:pStyle w:val="Header"/>
      <w:jc w:val="center"/>
    </w:pPr>
    <w:r w:rsidRPr="007D2CD2">
      <w:rPr>
        <w:rFonts w:ascii="Calibri" w:hAnsi="Calibri"/>
        <w:noProof/>
        <w:lang w:eastAsia="en-GB"/>
      </w:rPr>
      <w:drawing>
        <wp:inline distT="0" distB="0" distL="0" distR="0" wp14:anchorId="664CED7D" wp14:editId="303FBEBC">
          <wp:extent cx="800100" cy="1076325"/>
          <wp:effectExtent l="0" t="0" r="0" b="0"/>
          <wp:docPr id="1" name="Picture 1" descr="RNOH_CHARITY_LOGO_STACKED_D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OH_CHARITY_LOGO_STACKED_D1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7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43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70AC8"/>
    <w:multiLevelType w:val="hybridMultilevel"/>
    <w:tmpl w:val="83A03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E03B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794AFC"/>
    <w:multiLevelType w:val="hybridMultilevel"/>
    <w:tmpl w:val="45B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7525CE"/>
    <w:multiLevelType w:val="hybridMultilevel"/>
    <w:tmpl w:val="023E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00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44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C12134"/>
    <w:multiLevelType w:val="hybridMultilevel"/>
    <w:tmpl w:val="61AC8560"/>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842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A94FE0"/>
    <w:multiLevelType w:val="hybridMultilevel"/>
    <w:tmpl w:val="2BF8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EE0737"/>
    <w:multiLevelType w:val="multilevel"/>
    <w:tmpl w:val="E46A6B9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0C64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7E70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755BBB"/>
    <w:multiLevelType w:val="multilevel"/>
    <w:tmpl w:val="9ABC92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4C13EB"/>
    <w:multiLevelType w:val="hybridMultilevel"/>
    <w:tmpl w:val="CA98E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0C4DD3"/>
    <w:multiLevelType w:val="multilevel"/>
    <w:tmpl w:val="DA5A40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0F5F74"/>
    <w:multiLevelType w:val="multilevel"/>
    <w:tmpl w:val="82C4FF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C464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3E726D"/>
    <w:multiLevelType w:val="hybridMultilevel"/>
    <w:tmpl w:val="17CEAC7E"/>
    <w:lvl w:ilvl="0" w:tplc="8CA4F102">
      <w:start w:val="1"/>
      <w:numFmt w:val="bullet"/>
      <w:lvlText w:val=""/>
      <w:lvlJc w:val="left"/>
      <w:pPr>
        <w:tabs>
          <w:tab w:val="num" w:pos="360"/>
        </w:tabs>
        <w:ind w:left="360" w:hanging="360"/>
      </w:pPr>
      <w:rPr>
        <w:rFonts w:ascii="Symbol" w:hAnsi="Symbol" w:hint="default"/>
      </w:rPr>
    </w:lvl>
    <w:lvl w:ilvl="1" w:tplc="5BF41738" w:tentative="1">
      <w:start w:val="1"/>
      <w:numFmt w:val="bullet"/>
      <w:lvlText w:val="o"/>
      <w:lvlJc w:val="left"/>
      <w:pPr>
        <w:tabs>
          <w:tab w:val="num" w:pos="1080"/>
        </w:tabs>
        <w:ind w:left="1080" w:hanging="360"/>
      </w:pPr>
      <w:rPr>
        <w:rFonts w:ascii="Courier New" w:hAnsi="Courier New" w:hint="default"/>
      </w:rPr>
    </w:lvl>
    <w:lvl w:ilvl="2" w:tplc="28A0D682" w:tentative="1">
      <w:start w:val="1"/>
      <w:numFmt w:val="bullet"/>
      <w:lvlText w:val=""/>
      <w:lvlJc w:val="left"/>
      <w:pPr>
        <w:tabs>
          <w:tab w:val="num" w:pos="1800"/>
        </w:tabs>
        <w:ind w:left="1800" w:hanging="360"/>
      </w:pPr>
      <w:rPr>
        <w:rFonts w:ascii="Wingdings" w:hAnsi="Wingdings" w:hint="default"/>
      </w:rPr>
    </w:lvl>
    <w:lvl w:ilvl="3" w:tplc="C0BEC17A" w:tentative="1">
      <w:start w:val="1"/>
      <w:numFmt w:val="bullet"/>
      <w:lvlText w:val=""/>
      <w:lvlJc w:val="left"/>
      <w:pPr>
        <w:tabs>
          <w:tab w:val="num" w:pos="2520"/>
        </w:tabs>
        <w:ind w:left="2520" w:hanging="360"/>
      </w:pPr>
      <w:rPr>
        <w:rFonts w:ascii="Symbol" w:hAnsi="Symbol" w:hint="default"/>
      </w:rPr>
    </w:lvl>
    <w:lvl w:ilvl="4" w:tplc="EB0E02F2" w:tentative="1">
      <w:start w:val="1"/>
      <w:numFmt w:val="bullet"/>
      <w:lvlText w:val="o"/>
      <w:lvlJc w:val="left"/>
      <w:pPr>
        <w:tabs>
          <w:tab w:val="num" w:pos="3240"/>
        </w:tabs>
        <w:ind w:left="3240" w:hanging="360"/>
      </w:pPr>
      <w:rPr>
        <w:rFonts w:ascii="Courier New" w:hAnsi="Courier New" w:hint="default"/>
      </w:rPr>
    </w:lvl>
    <w:lvl w:ilvl="5" w:tplc="4808BE3E" w:tentative="1">
      <w:start w:val="1"/>
      <w:numFmt w:val="bullet"/>
      <w:lvlText w:val=""/>
      <w:lvlJc w:val="left"/>
      <w:pPr>
        <w:tabs>
          <w:tab w:val="num" w:pos="3960"/>
        </w:tabs>
        <w:ind w:left="3960" w:hanging="360"/>
      </w:pPr>
      <w:rPr>
        <w:rFonts w:ascii="Wingdings" w:hAnsi="Wingdings" w:hint="default"/>
      </w:rPr>
    </w:lvl>
    <w:lvl w:ilvl="6" w:tplc="C776A7BE" w:tentative="1">
      <w:start w:val="1"/>
      <w:numFmt w:val="bullet"/>
      <w:lvlText w:val=""/>
      <w:lvlJc w:val="left"/>
      <w:pPr>
        <w:tabs>
          <w:tab w:val="num" w:pos="4680"/>
        </w:tabs>
        <w:ind w:left="4680" w:hanging="360"/>
      </w:pPr>
      <w:rPr>
        <w:rFonts w:ascii="Symbol" w:hAnsi="Symbol" w:hint="default"/>
      </w:rPr>
    </w:lvl>
    <w:lvl w:ilvl="7" w:tplc="B5DEAA34" w:tentative="1">
      <w:start w:val="1"/>
      <w:numFmt w:val="bullet"/>
      <w:lvlText w:val="o"/>
      <w:lvlJc w:val="left"/>
      <w:pPr>
        <w:tabs>
          <w:tab w:val="num" w:pos="5400"/>
        </w:tabs>
        <w:ind w:left="5400" w:hanging="360"/>
      </w:pPr>
      <w:rPr>
        <w:rFonts w:ascii="Courier New" w:hAnsi="Courier New" w:hint="default"/>
      </w:rPr>
    </w:lvl>
    <w:lvl w:ilvl="8" w:tplc="10DE79D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D85AA1"/>
    <w:multiLevelType w:val="hybridMultilevel"/>
    <w:tmpl w:val="3A3C5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A1314"/>
    <w:multiLevelType w:val="hybridMultilevel"/>
    <w:tmpl w:val="297CF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31146E"/>
    <w:multiLevelType w:val="hybridMultilevel"/>
    <w:tmpl w:val="09069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21"/>
  </w:num>
  <w:num w:numId="4">
    <w:abstractNumId w:val="14"/>
  </w:num>
  <w:num w:numId="5">
    <w:abstractNumId w:val="11"/>
  </w:num>
  <w:num w:numId="6">
    <w:abstractNumId w:val="22"/>
  </w:num>
  <w:num w:numId="7">
    <w:abstractNumId w:val="17"/>
  </w:num>
  <w:num w:numId="8">
    <w:abstractNumId w:val="16"/>
  </w:num>
  <w:num w:numId="9">
    <w:abstractNumId w:val="15"/>
  </w:num>
  <w:num w:numId="10">
    <w:abstractNumId w:val="10"/>
  </w:num>
  <w:num w:numId="11">
    <w:abstractNumId w:val="5"/>
  </w:num>
  <w:num w:numId="12">
    <w:abstractNumId w:val="12"/>
  </w:num>
  <w:num w:numId="13">
    <w:abstractNumId w:val="18"/>
  </w:num>
  <w:num w:numId="14">
    <w:abstractNumId w:val="0"/>
  </w:num>
  <w:num w:numId="15">
    <w:abstractNumId w:val="3"/>
  </w:num>
  <w:num w:numId="16">
    <w:abstractNumId w:val="20"/>
  </w:num>
  <w:num w:numId="17">
    <w:abstractNumId w:val="6"/>
  </w:num>
  <w:num w:numId="18">
    <w:abstractNumId w:val="7"/>
  </w:num>
  <w:num w:numId="19">
    <w:abstractNumId w:val="13"/>
  </w:num>
  <w:num w:numId="20">
    <w:abstractNumId w:val="1"/>
  </w:num>
  <w:num w:numId="21">
    <w:abstractNumId w:val="4"/>
  </w:num>
  <w:num w:numId="22">
    <w:abstractNumId w:val="9"/>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16"/>
    <w:rsid w:val="00001D09"/>
    <w:rsid w:val="00002D93"/>
    <w:rsid w:val="000138DF"/>
    <w:rsid w:val="00020BED"/>
    <w:rsid w:val="000240F0"/>
    <w:rsid w:val="000270F2"/>
    <w:rsid w:val="00094182"/>
    <w:rsid w:val="000A4A0E"/>
    <w:rsid w:val="000E2198"/>
    <w:rsid w:val="001141DC"/>
    <w:rsid w:val="001620F2"/>
    <w:rsid w:val="0019287E"/>
    <w:rsid w:val="001B33E3"/>
    <w:rsid w:val="00263BE9"/>
    <w:rsid w:val="00271A6C"/>
    <w:rsid w:val="00275C58"/>
    <w:rsid w:val="00293D49"/>
    <w:rsid w:val="002A1F0C"/>
    <w:rsid w:val="002A3B76"/>
    <w:rsid w:val="002B1BA6"/>
    <w:rsid w:val="002B4B9D"/>
    <w:rsid w:val="00307637"/>
    <w:rsid w:val="003172E8"/>
    <w:rsid w:val="00342457"/>
    <w:rsid w:val="0034420E"/>
    <w:rsid w:val="00375D44"/>
    <w:rsid w:val="003775A9"/>
    <w:rsid w:val="00384C69"/>
    <w:rsid w:val="003A65C6"/>
    <w:rsid w:val="003D6AD8"/>
    <w:rsid w:val="003D7B5A"/>
    <w:rsid w:val="003F4390"/>
    <w:rsid w:val="00407C40"/>
    <w:rsid w:val="00413227"/>
    <w:rsid w:val="0041337C"/>
    <w:rsid w:val="00415AAE"/>
    <w:rsid w:val="00430A06"/>
    <w:rsid w:val="00431916"/>
    <w:rsid w:val="00472938"/>
    <w:rsid w:val="0048249A"/>
    <w:rsid w:val="00490600"/>
    <w:rsid w:val="00493675"/>
    <w:rsid w:val="00494CE2"/>
    <w:rsid w:val="004B126D"/>
    <w:rsid w:val="004D0E2E"/>
    <w:rsid w:val="004E1D91"/>
    <w:rsid w:val="00527D6E"/>
    <w:rsid w:val="00532874"/>
    <w:rsid w:val="005329FB"/>
    <w:rsid w:val="00536E9A"/>
    <w:rsid w:val="00562B81"/>
    <w:rsid w:val="00564B94"/>
    <w:rsid w:val="00566AB3"/>
    <w:rsid w:val="005715ED"/>
    <w:rsid w:val="00586C0C"/>
    <w:rsid w:val="00590A23"/>
    <w:rsid w:val="00594FE8"/>
    <w:rsid w:val="005964B1"/>
    <w:rsid w:val="005A386C"/>
    <w:rsid w:val="005B1FDF"/>
    <w:rsid w:val="005D5BBF"/>
    <w:rsid w:val="005E2605"/>
    <w:rsid w:val="005F0858"/>
    <w:rsid w:val="00602D53"/>
    <w:rsid w:val="00615DB1"/>
    <w:rsid w:val="006304BF"/>
    <w:rsid w:val="006446A8"/>
    <w:rsid w:val="006471CC"/>
    <w:rsid w:val="006A1184"/>
    <w:rsid w:val="006A2A75"/>
    <w:rsid w:val="006B03C3"/>
    <w:rsid w:val="006B3A4F"/>
    <w:rsid w:val="006D58FC"/>
    <w:rsid w:val="006D73B1"/>
    <w:rsid w:val="006E1B1A"/>
    <w:rsid w:val="006F1396"/>
    <w:rsid w:val="006F27EB"/>
    <w:rsid w:val="006F3821"/>
    <w:rsid w:val="006F47D4"/>
    <w:rsid w:val="00710CDA"/>
    <w:rsid w:val="00717B35"/>
    <w:rsid w:val="00720CB2"/>
    <w:rsid w:val="007232A4"/>
    <w:rsid w:val="00741B29"/>
    <w:rsid w:val="00757498"/>
    <w:rsid w:val="0076796F"/>
    <w:rsid w:val="00783FEC"/>
    <w:rsid w:val="00797AC3"/>
    <w:rsid w:val="007B2773"/>
    <w:rsid w:val="007B4C15"/>
    <w:rsid w:val="007D06DC"/>
    <w:rsid w:val="007D4684"/>
    <w:rsid w:val="00801250"/>
    <w:rsid w:val="00807ADD"/>
    <w:rsid w:val="0081466F"/>
    <w:rsid w:val="00827676"/>
    <w:rsid w:val="0084508B"/>
    <w:rsid w:val="0086720A"/>
    <w:rsid w:val="00884409"/>
    <w:rsid w:val="00886F0F"/>
    <w:rsid w:val="008B2977"/>
    <w:rsid w:val="008B4B24"/>
    <w:rsid w:val="008C3985"/>
    <w:rsid w:val="008D571B"/>
    <w:rsid w:val="008E0D24"/>
    <w:rsid w:val="008F045D"/>
    <w:rsid w:val="00906EB2"/>
    <w:rsid w:val="00923908"/>
    <w:rsid w:val="009441BE"/>
    <w:rsid w:val="00961B0E"/>
    <w:rsid w:val="0096756D"/>
    <w:rsid w:val="00972230"/>
    <w:rsid w:val="009727D3"/>
    <w:rsid w:val="009B2A2C"/>
    <w:rsid w:val="009F2568"/>
    <w:rsid w:val="00A0588A"/>
    <w:rsid w:val="00A17EF7"/>
    <w:rsid w:val="00A368BA"/>
    <w:rsid w:val="00A40B67"/>
    <w:rsid w:val="00A454C8"/>
    <w:rsid w:val="00A6701A"/>
    <w:rsid w:val="00A905DA"/>
    <w:rsid w:val="00A9264A"/>
    <w:rsid w:val="00AA342B"/>
    <w:rsid w:val="00AB00EB"/>
    <w:rsid w:val="00AB4476"/>
    <w:rsid w:val="00AF67B2"/>
    <w:rsid w:val="00B077E3"/>
    <w:rsid w:val="00B1150D"/>
    <w:rsid w:val="00B32143"/>
    <w:rsid w:val="00B44245"/>
    <w:rsid w:val="00B516BD"/>
    <w:rsid w:val="00B81BE4"/>
    <w:rsid w:val="00BB7620"/>
    <w:rsid w:val="00BC3F91"/>
    <w:rsid w:val="00BC7147"/>
    <w:rsid w:val="00BF4404"/>
    <w:rsid w:val="00C41E12"/>
    <w:rsid w:val="00C42FDD"/>
    <w:rsid w:val="00C43CB8"/>
    <w:rsid w:val="00C5726C"/>
    <w:rsid w:val="00C72931"/>
    <w:rsid w:val="00C73249"/>
    <w:rsid w:val="00CB33DF"/>
    <w:rsid w:val="00CE1A2E"/>
    <w:rsid w:val="00CE2A8B"/>
    <w:rsid w:val="00CF38EF"/>
    <w:rsid w:val="00D27C23"/>
    <w:rsid w:val="00D31990"/>
    <w:rsid w:val="00D46F98"/>
    <w:rsid w:val="00D51A70"/>
    <w:rsid w:val="00D66EBE"/>
    <w:rsid w:val="00D744F1"/>
    <w:rsid w:val="00D84E2B"/>
    <w:rsid w:val="00DA175A"/>
    <w:rsid w:val="00DA3389"/>
    <w:rsid w:val="00DC3C8B"/>
    <w:rsid w:val="00DE04E7"/>
    <w:rsid w:val="00DF6825"/>
    <w:rsid w:val="00E0289E"/>
    <w:rsid w:val="00E109FE"/>
    <w:rsid w:val="00E31070"/>
    <w:rsid w:val="00E6743E"/>
    <w:rsid w:val="00E95CBA"/>
    <w:rsid w:val="00EB2017"/>
    <w:rsid w:val="00EC0932"/>
    <w:rsid w:val="00ED1211"/>
    <w:rsid w:val="00EE5FEC"/>
    <w:rsid w:val="00F14C8F"/>
    <w:rsid w:val="00F21C12"/>
    <w:rsid w:val="00F31FD8"/>
    <w:rsid w:val="00F41F45"/>
    <w:rsid w:val="00F51FFF"/>
    <w:rsid w:val="00F73FD4"/>
    <w:rsid w:val="00F83058"/>
    <w:rsid w:val="00F84428"/>
    <w:rsid w:val="00F965E5"/>
    <w:rsid w:val="00FC5B47"/>
    <w:rsid w:val="00FC6FCD"/>
    <w:rsid w:val="00FE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9A4A15-5A7F-404F-A069-6366CE24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160" w:hanging="2160"/>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6">
    <w:name w:val="heading 6"/>
    <w:basedOn w:val="Normal"/>
    <w:next w:val="Normal"/>
    <w:qFormat/>
    <w:rsid w:val="00F965E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2160" w:hanging="2160"/>
    </w:pPr>
    <w:rPr>
      <w:rFonts w:ascii="Arial" w:hAnsi="Arial" w:cs="Arial"/>
    </w:rPr>
  </w:style>
  <w:style w:type="paragraph" w:styleId="BodyText">
    <w:name w:val="Body Text"/>
    <w:basedOn w:val="Normal"/>
    <w:link w:val="BodyTextChar"/>
    <w:rsid w:val="00F965E5"/>
    <w:pPr>
      <w:spacing w:after="120"/>
    </w:pPr>
  </w:style>
  <w:style w:type="paragraph" w:styleId="BalloonText">
    <w:name w:val="Balloon Text"/>
    <w:basedOn w:val="Normal"/>
    <w:semiHidden/>
    <w:rsid w:val="005E2605"/>
    <w:rPr>
      <w:rFonts w:ascii="Tahoma" w:hAnsi="Tahoma" w:cs="Tahoma"/>
      <w:sz w:val="16"/>
      <w:szCs w:val="16"/>
    </w:rPr>
  </w:style>
  <w:style w:type="paragraph" w:styleId="Footer">
    <w:name w:val="footer"/>
    <w:basedOn w:val="Normal"/>
    <w:rsid w:val="00A368BA"/>
    <w:pPr>
      <w:tabs>
        <w:tab w:val="center" w:pos="4153"/>
        <w:tab w:val="right" w:pos="8306"/>
      </w:tabs>
    </w:pPr>
  </w:style>
  <w:style w:type="character" w:styleId="PageNumber">
    <w:name w:val="page number"/>
    <w:basedOn w:val="DefaultParagraphFont"/>
    <w:rsid w:val="00A368BA"/>
  </w:style>
  <w:style w:type="paragraph" w:customStyle="1" w:styleId="Default">
    <w:name w:val="Default"/>
    <w:rsid w:val="00741B2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1B29"/>
    <w:pPr>
      <w:ind w:left="720"/>
    </w:pPr>
  </w:style>
  <w:style w:type="character" w:customStyle="1" w:styleId="BodyTextChar">
    <w:name w:val="Body Text Char"/>
    <w:basedOn w:val="DefaultParagraphFont"/>
    <w:link w:val="BodyText"/>
    <w:rsid w:val="00375D44"/>
    <w:rPr>
      <w:sz w:val="24"/>
      <w:szCs w:val="24"/>
      <w:lang w:eastAsia="en-US"/>
    </w:rPr>
  </w:style>
  <w:style w:type="paragraph" w:styleId="Header">
    <w:name w:val="header"/>
    <w:basedOn w:val="Normal"/>
    <w:link w:val="HeaderChar"/>
    <w:rsid w:val="0041337C"/>
    <w:pPr>
      <w:tabs>
        <w:tab w:val="center" w:pos="4513"/>
        <w:tab w:val="right" w:pos="9026"/>
      </w:tabs>
    </w:pPr>
  </w:style>
  <w:style w:type="character" w:customStyle="1" w:styleId="HeaderChar">
    <w:name w:val="Header Char"/>
    <w:basedOn w:val="DefaultParagraphFont"/>
    <w:link w:val="Header"/>
    <w:rsid w:val="004133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0630">
      <w:bodyDiv w:val="1"/>
      <w:marLeft w:val="0"/>
      <w:marRight w:val="0"/>
      <w:marTop w:val="0"/>
      <w:marBottom w:val="0"/>
      <w:divBdr>
        <w:top w:val="none" w:sz="0" w:space="0" w:color="auto"/>
        <w:left w:val="none" w:sz="0" w:space="0" w:color="auto"/>
        <w:bottom w:val="none" w:sz="0" w:space="0" w:color="auto"/>
        <w:right w:val="none" w:sz="0" w:space="0" w:color="auto"/>
      </w:divBdr>
    </w:div>
    <w:div w:id="12530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7917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ROYAL NATIONAL ORTHOPAEDIC HOSPITAL NHS TRUST</vt:lpstr>
    </vt:vector>
  </TitlesOfParts>
  <Company>Royal National Orthopaedic Hospital</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NATIONAL ORTHOPAEDIC HOSPITAL NHS TRUST</dc:title>
  <dc:subject/>
  <dc:creator>Peter Nelson</dc:creator>
  <cp:keywords/>
  <cp:lastModifiedBy>Darashah, Anita</cp:lastModifiedBy>
  <cp:revision>2</cp:revision>
  <cp:lastPrinted>2005-11-21T11:09:00Z</cp:lastPrinted>
  <dcterms:created xsi:type="dcterms:W3CDTF">2021-12-17T15:29:00Z</dcterms:created>
  <dcterms:modified xsi:type="dcterms:W3CDTF">2021-12-17T15:29:00Z</dcterms:modified>
</cp:coreProperties>
</file>